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B647C" w:rsidRDefault="00EB647C" w:rsidP="00B83E97">
      <w:pPr>
        <w:numPr>
          <w:ilvl w:val="0"/>
          <w:numId w:val="2"/>
        </w:numPr>
        <w:tabs>
          <w:tab w:val="clear" w:pos="720"/>
          <w:tab w:val="left" w:pos="0"/>
        </w:tabs>
        <w:spacing w:line="300" w:lineRule="exact"/>
        <w:ind w:left="0" w:firstLine="0"/>
        <w:jc w:val="both"/>
        <w:rPr>
          <w:b/>
          <w:sz w:val="24"/>
          <w:u w:val="single"/>
        </w:rPr>
      </w:pPr>
      <w:bookmarkStart w:id="0" w:name="_GoBack"/>
      <w:bookmarkEnd w:id="0"/>
      <w:r>
        <w:rPr>
          <w:b/>
          <w:sz w:val="24"/>
          <w:u w:val="single"/>
        </w:rPr>
        <w:t>Identifikace stavby, základní charakteristika stavby</w:t>
      </w:r>
    </w:p>
    <w:p w:rsidR="00EB647C" w:rsidRDefault="00EB647C" w:rsidP="00B83E97">
      <w:pPr>
        <w:tabs>
          <w:tab w:val="left" w:pos="0"/>
        </w:tabs>
        <w:spacing w:line="300" w:lineRule="exact"/>
        <w:jc w:val="both"/>
        <w:rPr>
          <w:b/>
          <w:sz w:val="24"/>
          <w:u w:val="single"/>
        </w:rPr>
      </w:pPr>
    </w:p>
    <w:p w:rsidR="00EB647C" w:rsidRDefault="00EB647C" w:rsidP="00B83E97">
      <w:pPr>
        <w:numPr>
          <w:ilvl w:val="1"/>
          <w:numId w:val="3"/>
        </w:numPr>
        <w:tabs>
          <w:tab w:val="left" w:pos="0"/>
          <w:tab w:val="left" w:pos="644"/>
        </w:tabs>
        <w:spacing w:line="300" w:lineRule="exact"/>
        <w:ind w:left="0" w:firstLine="0"/>
        <w:jc w:val="both"/>
        <w:rPr>
          <w:b/>
          <w:sz w:val="24"/>
        </w:rPr>
      </w:pPr>
      <w:r>
        <w:rPr>
          <w:b/>
          <w:sz w:val="24"/>
        </w:rPr>
        <w:t>Identifikační údaje</w:t>
      </w:r>
    </w:p>
    <w:p w:rsidR="00E744CF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  <w:szCs w:val="24"/>
        </w:rPr>
        <w:t>Akce:</w:t>
      </w:r>
      <w:r w:rsidRPr="0097370E">
        <w:rPr>
          <w:sz w:val="24"/>
        </w:rPr>
        <w:tab/>
      </w:r>
      <w:r>
        <w:rPr>
          <w:b/>
          <w:sz w:val="24"/>
        </w:rPr>
        <w:t xml:space="preserve">Rekonstrukce </w:t>
      </w:r>
      <w:r w:rsidR="00E744CF">
        <w:rPr>
          <w:b/>
          <w:sz w:val="24"/>
        </w:rPr>
        <w:t>potrubí teplé vody</w:t>
      </w:r>
    </w:p>
    <w:p w:rsidR="00455BE0" w:rsidRDefault="00E744CF" w:rsidP="00E744CF">
      <w:pPr>
        <w:tabs>
          <w:tab w:val="left" w:pos="0"/>
          <w:tab w:val="left" w:pos="2835"/>
        </w:tabs>
        <w:spacing w:before="160" w:line="280" w:lineRule="exact"/>
        <w:rPr>
          <w:b/>
          <w:sz w:val="24"/>
        </w:rPr>
      </w:pPr>
      <w:r>
        <w:rPr>
          <w:b/>
          <w:sz w:val="24"/>
        </w:rPr>
        <w:tab/>
        <w:t xml:space="preserve">v kolektoru </w:t>
      </w:r>
      <w:r w:rsidR="002E5E1D">
        <w:rPr>
          <w:b/>
          <w:sz w:val="24"/>
        </w:rPr>
        <w:t xml:space="preserve">z </w:t>
      </w:r>
      <w:r>
        <w:rPr>
          <w:b/>
          <w:sz w:val="24"/>
        </w:rPr>
        <w:t>VS2</w:t>
      </w:r>
      <w:r w:rsidR="002E5E1D">
        <w:rPr>
          <w:b/>
          <w:sz w:val="24"/>
        </w:rPr>
        <w:t>7</w:t>
      </w:r>
      <w:r>
        <w:rPr>
          <w:b/>
          <w:sz w:val="24"/>
        </w:rPr>
        <w:t xml:space="preserve"> Most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sz w:val="24"/>
        </w:rPr>
      </w:pPr>
      <w:r w:rsidRPr="0097370E">
        <w:rPr>
          <w:sz w:val="24"/>
        </w:rPr>
        <w:t>Místo stavby:</w:t>
      </w:r>
      <w:r w:rsidRPr="0097370E">
        <w:rPr>
          <w:sz w:val="24"/>
        </w:rPr>
        <w:tab/>
      </w:r>
      <w:r>
        <w:rPr>
          <w:b/>
          <w:sz w:val="24"/>
        </w:rPr>
        <w:t>Most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sz w:val="24"/>
        </w:rPr>
      </w:pPr>
      <w:r w:rsidRPr="0097370E">
        <w:rPr>
          <w:sz w:val="24"/>
        </w:rPr>
        <w:t>Stupeň PD:</w:t>
      </w:r>
      <w:r w:rsidRPr="0097370E">
        <w:rPr>
          <w:sz w:val="24"/>
        </w:rPr>
        <w:tab/>
      </w:r>
      <w:r w:rsidRPr="0097370E">
        <w:rPr>
          <w:b/>
          <w:sz w:val="24"/>
        </w:rPr>
        <w:t xml:space="preserve">Dokumentace </w:t>
      </w:r>
      <w:r>
        <w:rPr>
          <w:b/>
          <w:sz w:val="24"/>
        </w:rPr>
        <w:t>pro provádění stavby</w:t>
      </w:r>
    </w:p>
    <w:p w:rsidR="002E5E1D" w:rsidRPr="0097370E" w:rsidRDefault="00455BE0" w:rsidP="002E5E1D">
      <w:pPr>
        <w:tabs>
          <w:tab w:val="left" w:pos="0"/>
          <w:tab w:val="left" w:pos="2835"/>
        </w:tabs>
        <w:spacing w:before="200" w:line="280" w:lineRule="exact"/>
        <w:rPr>
          <w:sz w:val="24"/>
        </w:rPr>
      </w:pPr>
      <w:r>
        <w:rPr>
          <w:sz w:val="24"/>
        </w:rPr>
        <w:t>Objedn</w:t>
      </w:r>
      <w:r w:rsidRPr="0097370E">
        <w:rPr>
          <w:sz w:val="24"/>
        </w:rPr>
        <w:t>atel:</w:t>
      </w:r>
      <w:r w:rsidRPr="0097370E">
        <w:rPr>
          <w:sz w:val="24"/>
        </w:rPr>
        <w:tab/>
      </w:r>
      <w:r w:rsidR="002E5E1D">
        <w:rPr>
          <w:b/>
          <w:sz w:val="24"/>
        </w:rPr>
        <w:t>SEVEROČESKÁ TEPLÁRENSKÁ,</w:t>
      </w:r>
      <w:r w:rsidR="002E5E1D" w:rsidRPr="0097370E">
        <w:rPr>
          <w:b/>
          <w:sz w:val="24"/>
        </w:rPr>
        <w:t xml:space="preserve"> a.s.</w:t>
      </w:r>
    </w:p>
    <w:p w:rsidR="002E5E1D" w:rsidRPr="0097370E" w:rsidRDefault="002E5E1D" w:rsidP="002E5E1D">
      <w:pPr>
        <w:tabs>
          <w:tab w:val="left" w:pos="0"/>
          <w:tab w:val="left" w:pos="1701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ab/>
      </w:r>
      <w:r w:rsidRPr="0097370E">
        <w:rPr>
          <w:sz w:val="24"/>
        </w:rPr>
        <w:tab/>
      </w:r>
      <w:r>
        <w:rPr>
          <w:b/>
          <w:sz w:val="24"/>
        </w:rPr>
        <w:t>Teplárenská 2</w:t>
      </w:r>
      <w:r w:rsidRPr="0097370E">
        <w:rPr>
          <w:b/>
          <w:sz w:val="24"/>
        </w:rPr>
        <w:t>, PSČ 43</w:t>
      </w:r>
      <w:r>
        <w:rPr>
          <w:b/>
          <w:sz w:val="24"/>
        </w:rPr>
        <w:t>4</w:t>
      </w:r>
      <w:r w:rsidRPr="0097370E">
        <w:rPr>
          <w:b/>
          <w:sz w:val="24"/>
        </w:rPr>
        <w:t xml:space="preserve"> 0</w:t>
      </w:r>
      <w:r>
        <w:rPr>
          <w:b/>
          <w:sz w:val="24"/>
        </w:rPr>
        <w:t>1</w:t>
      </w:r>
      <w:r w:rsidRPr="0097370E">
        <w:rPr>
          <w:b/>
          <w:sz w:val="24"/>
        </w:rPr>
        <w:t xml:space="preserve"> </w:t>
      </w:r>
      <w:r>
        <w:rPr>
          <w:b/>
          <w:sz w:val="24"/>
        </w:rPr>
        <w:t>Most</w:t>
      </w:r>
    </w:p>
    <w:p w:rsidR="00455BE0" w:rsidRPr="0097370E" w:rsidRDefault="00455BE0" w:rsidP="002E5E1D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>Projektant:</w:t>
      </w:r>
      <w:r w:rsidRPr="0097370E">
        <w:rPr>
          <w:sz w:val="24"/>
        </w:rPr>
        <w:tab/>
      </w:r>
      <w:r w:rsidRPr="00A57FDF">
        <w:rPr>
          <w:b/>
          <w:sz w:val="24"/>
        </w:rPr>
        <w:t>Ing. Václav Remuta</w:t>
      </w:r>
      <w:r w:rsidRPr="009272F4">
        <w:rPr>
          <w:b/>
          <w:sz w:val="24"/>
        </w:rPr>
        <w:t>, TZB č. ČKAIT 0</w:t>
      </w:r>
      <w:r>
        <w:rPr>
          <w:b/>
          <w:sz w:val="24"/>
        </w:rPr>
        <w:t>401228</w:t>
      </w:r>
    </w:p>
    <w:p w:rsidR="00455BE0" w:rsidRPr="00A57FDF" w:rsidRDefault="00455BE0" w:rsidP="00E744CF">
      <w:pPr>
        <w:tabs>
          <w:tab w:val="left" w:pos="0"/>
          <w:tab w:val="left" w:pos="1701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ab/>
      </w:r>
      <w:r w:rsidRPr="0097370E">
        <w:rPr>
          <w:sz w:val="24"/>
        </w:rPr>
        <w:tab/>
      </w:r>
      <w:r w:rsidRPr="00A57FDF">
        <w:rPr>
          <w:b/>
          <w:sz w:val="24"/>
        </w:rPr>
        <w:t>Průběžná 3372, 434 01 Most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>Zak.č.</w:t>
      </w:r>
      <w:r>
        <w:rPr>
          <w:sz w:val="24"/>
        </w:rPr>
        <w:t>proj</w:t>
      </w:r>
      <w:r w:rsidRPr="0097370E">
        <w:rPr>
          <w:sz w:val="24"/>
        </w:rPr>
        <w:t>:</w:t>
      </w:r>
      <w:r w:rsidRPr="0097370E">
        <w:rPr>
          <w:sz w:val="24"/>
        </w:rPr>
        <w:tab/>
      </w:r>
      <w:r>
        <w:rPr>
          <w:b/>
          <w:sz w:val="24"/>
        </w:rPr>
        <w:t>0</w:t>
      </w:r>
      <w:r w:rsidR="002E5E1D">
        <w:rPr>
          <w:b/>
          <w:sz w:val="24"/>
        </w:rPr>
        <w:t>8</w:t>
      </w:r>
      <w:r>
        <w:rPr>
          <w:b/>
          <w:sz w:val="24"/>
        </w:rPr>
        <w:t>-201</w:t>
      </w:r>
      <w:r w:rsidR="002E5E1D">
        <w:rPr>
          <w:b/>
          <w:sz w:val="24"/>
        </w:rPr>
        <w:t>5</w:t>
      </w:r>
      <w:r>
        <w:rPr>
          <w:b/>
          <w:sz w:val="24"/>
        </w:rPr>
        <w:t>-</w:t>
      </w:r>
      <w:r w:rsidR="002E5E1D">
        <w:rPr>
          <w:b/>
          <w:sz w:val="24"/>
        </w:rPr>
        <w:t>407</w:t>
      </w:r>
    </w:p>
    <w:p w:rsidR="00455BE0" w:rsidRPr="0097370E" w:rsidRDefault="00D87421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>
        <w:rPr>
          <w:sz w:val="24"/>
        </w:rPr>
        <w:t>Datum:</w:t>
      </w:r>
      <w:r>
        <w:rPr>
          <w:sz w:val="24"/>
        </w:rPr>
        <w:tab/>
      </w:r>
      <w:r>
        <w:rPr>
          <w:b/>
          <w:sz w:val="24"/>
        </w:rPr>
        <w:t>září</w:t>
      </w:r>
      <w:r w:rsidR="00455BE0" w:rsidRPr="0097370E">
        <w:rPr>
          <w:b/>
          <w:sz w:val="24"/>
        </w:rPr>
        <w:t xml:space="preserve"> 20</w:t>
      </w:r>
      <w:r w:rsidR="00455BE0">
        <w:rPr>
          <w:b/>
          <w:sz w:val="24"/>
        </w:rPr>
        <w:t>1</w:t>
      </w:r>
      <w:r w:rsidR="002E5E1D">
        <w:rPr>
          <w:b/>
          <w:sz w:val="24"/>
        </w:rPr>
        <w:t>5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>Vypracoval:</w:t>
      </w:r>
      <w:r w:rsidRPr="0097370E">
        <w:rPr>
          <w:sz w:val="24"/>
        </w:rPr>
        <w:tab/>
      </w:r>
      <w:r w:rsidRPr="0097370E">
        <w:rPr>
          <w:b/>
          <w:sz w:val="24"/>
        </w:rPr>
        <w:t xml:space="preserve">Ing. </w:t>
      </w:r>
      <w:r>
        <w:rPr>
          <w:b/>
          <w:sz w:val="24"/>
        </w:rPr>
        <w:t>Václav Remuta</w:t>
      </w:r>
    </w:p>
    <w:p w:rsidR="00291F6C" w:rsidRDefault="00291F6C" w:rsidP="00B83E97">
      <w:pPr>
        <w:tabs>
          <w:tab w:val="left" w:pos="0"/>
          <w:tab w:val="left" w:pos="3402"/>
        </w:tabs>
        <w:spacing w:line="300" w:lineRule="exact"/>
        <w:jc w:val="both"/>
        <w:rPr>
          <w:sz w:val="24"/>
        </w:rPr>
      </w:pPr>
    </w:p>
    <w:p w:rsidR="005D04CD" w:rsidRDefault="005D04CD" w:rsidP="00B83E97">
      <w:pPr>
        <w:tabs>
          <w:tab w:val="left" w:pos="0"/>
          <w:tab w:val="left" w:pos="3402"/>
        </w:tabs>
        <w:spacing w:line="300" w:lineRule="exact"/>
        <w:jc w:val="both"/>
        <w:rPr>
          <w:sz w:val="24"/>
        </w:rPr>
      </w:pPr>
    </w:p>
    <w:p w:rsidR="00EE4134" w:rsidRDefault="00EE4134" w:rsidP="00B83E97">
      <w:pPr>
        <w:tabs>
          <w:tab w:val="left" w:pos="0"/>
          <w:tab w:val="left" w:pos="3402"/>
        </w:tabs>
        <w:spacing w:line="300" w:lineRule="exact"/>
        <w:jc w:val="both"/>
        <w:rPr>
          <w:sz w:val="24"/>
        </w:rPr>
      </w:pPr>
    </w:p>
    <w:p w:rsidR="00EE4134" w:rsidRDefault="00EE4134" w:rsidP="00B83E97">
      <w:pPr>
        <w:tabs>
          <w:tab w:val="left" w:pos="0"/>
          <w:tab w:val="left" w:pos="3402"/>
        </w:tabs>
        <w:spacing w:line="300" w:lineRule="exact"/>
        <w:jc w:val="both"/>
        <w:rPr>
          <w:sz w:val="24"/>
        </w:rPr>
      </w:pPr>
    </w:p>
    <w:p w:rsidR="00EE4134" w:rsidRDefault="00EE4134" w:rsidP="00B83E97">
      <w:pPr>
        <w:tabs>
          <w:tab w:val="left" w:pos="0"/>
          <w:tab w:val="left" w:pos="3402"/>
        </w:tabs>
        <w:spacing w:line="300" w:lineRule="exact"/>
        <w:jc w:val="both"/>
        <w:rPr>
          <w:sz w:val="24"/>
        </w:rPr>
      </w:pPr>
    </w:p>
    <w:p w:rsidR="00EB647C" w:rsidRDefault="00EB647C" w:rsidP="00B83E97">
      <w:pPr>
        <w:numPr>
          <w:ilvl w:val="1"/>
          <w:numId w:val="3"/>
        </w:numPr>
        <w:tabs>
          <w:tab w:val="left" w:pos="0"/>
          <w:tab w:val="left" w:pos="567"/>
        </w:tabs>
        <w:spacing w:line="300" w:lineRule="exact"/>
        <w:ind w:left="0" w:firstLine="0"/>
        <w:jc w:val="both"/>
        <w:rPr>
          <w:b/>
          <w:sz w:val="24"/>
        </w:rPr>
      </w:pPr>
      <w:r>
        <w:rPr>
          <w:b/>
          <w:sz w:val="24"/>
        </w:rPr>
        <w:t>Základní charakteristika stavby</w:t>
      </w:r>
    </w:p>
    <w:p w:rsidR="00FC0887" w:rsidRDefault="00EB647C" w:rsidP="00E846E5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653206">
        <w:rPr>
          <w:sz w:val="24"/>
          <w:szCs w:val="24"/>
        </w:rPr>
        <w:t xml:space="preserve">Záměrem investora je generální oprava vnější potrubní sítě </w:t>
      </w:r>
      <w:r w:rsidR="00455BE0" w:rsidRPr="00653206">
        <w:rPr>
          <w:sz w:val="24"/>
          <w:szCs w:val="24"/>
        </w:rPr>
        <w:t>(kolektor</w:t>
      </w:r>
      <w:r w:rsidR="00653206">
        <w:rPr>
          <w:sz w:val="24"/>
          <w:szCs w:val="24"/>
        </w:rPr>
        <w:t xml:space="preserve"> VS 27</w:t>
      </w:r>
      <w:r w:rsidR="00455BE0" w:rsidRPr="00653206">
        <w:rPr>
          <w:sz w:val="24"/>
          <w:szCs w:val="24"/>
        </w:rPr>
        <w:t xml:space="preserve">) </w:t>
      </w:r>
      <w:r w:rsidR="00FC0887">
        <w:rPr>
          <w:sz w:val="24"/>
          <w:szCs w:val="24"/>
        </w:rPr>
        <w:t>rozvodu teplé vody a cirkulace. Jedná se o dvě samostatné větve.</w:t>
      </w:r>
    </w:p>
    <w:p w:rsidR="00FC0887" w:rsidRPr="00FC0887" w:rsidRDefault="00FC0887" w:rsidP="00E846E5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744945">
        <w:rPr>
          <w:rFonts w:cs="Arial"/>
          <w:b/>
          <w:sz w:val="24"/>
          <w:szCs w:val="24"/>
        </w:rPr>
        <w:t xml:space="preserve">Větev č. </w:t>
      </w:r>
      <w:r w:rsidR="00D87421" w:rsidRPr="00744945">
        <w:rPr>
          <w:rFonts w:cs="Arial"/>
          <w:b/>
          <w:sz w:val="24"/>
          <w:szCs w:val="24"/>
        </w:rPr>
        <w:t>1 (A)</w:t>
      </w:r>
      <w:r w:rsidR="00EE4134" w:rsidRPr="00744945">
        <w:rPr>
          <w:rFonts w:cs="Arial"/>
          <w:b/>
          <w:sz w:val="24"/>
          <w:szCs w:val="24"/>
        </w:rPr>
        <w:t xml:space="preserve"> - kolektor 1</w:t>
      </w:r>
      <w:r>
        <w:rPr>
          <w:rFonts w:cs="Arial"/>
          <w:sz w:val="24"/>
          <w:szCs w:val="24"/>
        </w:rPr>
        <w:t xml:space="preserve"> </w:t>
      </w:r>
      <w:r w:rsidRPr="00FC0887">
        <w:rPr>
          <w:sz w:val="24"/>
          <w:szCs w:val="24"/>
        </w:rPr>
        <w:t xml:space="preserve">zásobuje </w:t>
      </w:r>
      <w:r w:rsidRPr="00FC0887">
        <w:rPr>
          <w:rFonts w:cs="Arial"/>
          <w:sz w:val="24"/>
          <w:szCs w:val="24"/>
        </w:rPr>
        <w:t xml:space="preserve">bloky </w:t>
      </w:r>
      <w:r w:rsidRPr="00653206">
        <w:rPr>
          <w:rFonts w:cs="Arial"/>
          <w:sz w:val="24"/>
          <w:szCs w:val="24"/>
        </w:rPr>
        <w:t>22, 25, 26, 27, 28, 29, 30, 31, 32, 33, 34, 35, 36, 38, 39, 40 a č. p. 2239</w:t>
      </w:r>
      <w:r>
        <w:rPr>
          <w:rFonts w:cs="Arial"/>
          <w:sz w:val="24"/>
          <w:szCs w:val="24"/>
        </w:rPr>
        <w:t>.</w:t>
      </w:r>
    </w:p>
    <w:p w:rsidR="00653206" w:rsidRDefault="00FC0887" w:rsidP="00E846E5">
      <w:pPr>
        <w:spacing w:before="120" w:line="260" w:lineRule="exact"/>
        <w:ind w:firstLine="567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Úse</w:t>
      </w:r>
      <w:r w:rsidR="00653206" w:rsidRPr="00653206">
        <w:rPr>
          <w:rFonts w:cs="Arial"/>
          <w:sz w:val="24"/>
          <w:szCs w:val="24"/>
        </w:rPr>
        <w:t>k začínající ve VS</w:t>
      </w:r>
      <w:r w:rsidR="004A5B7F">
        <w:rPr>
          <w:rFonts w:cs="Arial"/>
          <w:sz w:val="24"/>
          <w:szCs w:val="24"/>
        </w:rPr>
        <w:t xml:space="preserve"> 27</w:t>
      </w:r>
      <w:r w:rsidR="00653206" w:rsidRPr="00653206">
        <w:rPr>
          <w:rFonts w:cs="Arial"/>
          <w:sz w:val="24"/>
          <w:szCs w:val="24"/>
        </w:rPr>
        <w:t xml:space="preserve"> je již proveden z</w:t>
      </w:r>
      <w:r w:rsidR="00653206">
        <w:rPr>
          <w:rFonts w:cs="Arial"/>
          <w:sz w:val="24"/>
          <w:szCs w:val="24"/>
        </w:rPr>
        <w:t> </w:t>
      </w:r>
      <w:r w:rsidR="00653206" w:rsidRPr="00653206">
        <w:rPr>
          <w:rFonts w:cs="Arial"/>
          <w:sz w:val="24"/>
          <w:szCs w:val="24"/>
        </w:rPr>
        <w:t>plastu</w:t>
      </w:r>
      <w:r w:rsidR="00653206">
        <w:rPr>
          <w:rFonts w:cs="Arial"/>
          <w:sz w:val="24"/>
          <w:szCs w:val="24"/>
        </w:rPr>
        <w:t xml:space="preserve"> (PPR) </w:t>
      </w:r>
      <w:r w:rsidR="00653206" w:rsidRPr="00653206">
        <w:rPr>
          <w:rFonts w:cs="Arial"/>
          <w:sz w:val="24"/>
          <w:szCs w:val="24"/>
        </w:rPr>
        <w:t>až k odbočení k blokům 27 a 26 (včetně). Rekonstrukce se týká zbývajícího páteřního rozvodu a přípojek končících v</w:t>
      </w:r>
      <w:r w:rsidR="00653206">
        <w:rPr>
          <w:rFonts w:cs="Arial"/>
          <w:sz w:val="24"/>
          <w:szCs w:val="24"/>
        </w:rPr>
        <w:t xml:space="preserve"> jednotlivých </w:t>
      </w:r>
      <w:r w:rsidR="00653206" w:rsidRPr="00653206">
        <w:rPr>
          <w:rFonts w:cs="Arial"/>
          <w:sz w:val="24"/>
          <w:szCs w:val="24"/>
        </w:rPr>
        <w:t>objektech. Některé objekty nejsou aktuálně připojeny na dodávky</w:t>
      </w:r>
      <w:r w:rsidR="00653206">
        <w:rPr>
          <w:rFonts w:cs="Arial"/>
          <w:sz w:val="24"/>
          <w:szCs w:val="24"/>
        </w:rPr>
        <w:t xml:space="preserve"> TV a C</w:t>
      </w:r>
      <w:r w:rsidR="00653206" w:rsidRPr="00653206">
        <w:rPr>
          <w:rFonts w:cs="Arial"/>
          <w:sz w:val="24"/>
          <w:szCs w:val="24"/>
        </w:rPr>
        <w:t xml:space="preserve">, ale kapacita potrubí </w:t>
      </w:r>
      <w:r w:rsidR="00653206">
        <w:rPr>
          <w:rFonts w:cs="Arial"/>
          <w:sz w:val="24"/>
          <w:szCs w:val="24"/>
        </w:rPr>
        <w:t xml:space="preserve">je </w:t>
      </w:r>
      <w:r w:rsidR="00653206" w:rsidRPr="00653206">
        <w:rPr>
          <w:rFonts w:cs="Arial"/>
          <w:sz w:val="24"/>
          <w:szCs w:val="24"/>
        </w:rPr>
        <w:t>navržena včetně těchto odběrů (bl. 25, 31, 34, 35 a č.p. 2239).</w:t>
      </w:r>
      <w:r w:rsidR="00653206">
        <w:rPr>
          <w:rFonts w:cs="Arial"/>
          <w:sz w:val="24"/>
          <w:szCs w:val="24"/>
        </w:rPr>
        <w:t xml:space="preserve"> U odpojených objektů budou vyhotoveny na hlavním páteřním rozvodu odbočky a budou ukončeny uzavíracími armaturami.</w:t>
      </w:r>
    </w:p>
    <w:p w:rsidR="00FC0887" w:rsidRDefault="00FC0887" w:rsidP="00E846E5">
      <w:pPr>
        <w:spacing w:before="120" w:line="260" w:lineRule="exact"/>
        <w:ind w:firstLine="567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Začátek rekonstrukce - napojení na přírubu </w:t>
      </w:r>
      <w:r w:rsidR="005D04CD">
        <w:rPr>
          <w:rFonts w:cs="Arial"/>
          <w:sz w:val="24"/>
          <w:szCs w:val="24"/>
        </w:rPr>
        <w:t xml:space="preserve">stávající </w:t>
      </w:r>
      <w:r>
        <w:rPr>
          <w:rFonts w:cs="Arial"/>
          <w:sz w:val="24"/>
          <w:szCs w:val="24"/>
        </w:rPr>
        <w:t>uzavírací klapky DN100, PN16 umístěné za odbočkou pro bloky 27 a 26.</w:t>
      </w:r>
    </w:p>
    <w:p w:rsidR="00D87421" w:rsidRDefault="00FC0887" w:rsidP="00E846E5">
      <w:pPr>
        <w:spacing w:before="120" w:line="260" w:lineRule="exact"/>
        <w:ind w:firstLine="567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Konec rekonstrukce</w:t>
      </w:r>
      <w:r w:rsidR="00D87421">
        <w:rPr>
          <w:rFonts w:cs="Arial"/>
          <w:sz w:val="24"/>
          <w:szCs w:val="24"/>
        </w:rPr>
        <w:t>:</w:t>
      </w:r>
      <w:r>
        <w:rPr>
          <w:rFonts w:cs="Arial"/>
          <w:sz w:val="24"/>
          <w:szCs w:val="24"/>
        </w:rPr>
        <w:t xml:space="preserve"> </w:t>
      </w:r>
    </w:p>
    <w:p w:rsidR="00D87421" w:rsidRDefault="00D87421" w:rsidP="00E846E5">
      <w:pPr>
        <w:spacing w:before="120" w:line="260" w:lineRule="exact"/>
        <w:ind w:firstLine="567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Varianta 1 </w:t>
      </w:r>
      <w:r w:rsidR="00EE4134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 xml:space="preserve"> </w:t>
      </w:r>
      <w:r w:rsidR="00EE4134">
        <w:rPr>
          <w:rFonts w:cs="Arial"/>
          <w:sz w:val="24"/>
          <w:szCs w:val="24"/>
        </w:rPr>
        <w:t>objektové rozvody PPR zavedené do kolektoru</w:t>
      </w:r>
    </w:p>
    <w:p w:rsidR="00EE4134" w:rsidRDefault="00EE4134" w:rsidP="00E846E5">
      <w:pPr>
        <w:spacing w:before="120" w:line="260" w:lineRule="exact"/>
        <w:ind w:firstLine="567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V kolektoru bude provedeno napojení (svár) na stávající objektové rozvody PPR.</w:t>
      </w:r>
    </w:p>
    <w:p w:rsidR="00EE4134" w:rsidRDefault="00D87421" w:rsidP="00E846E5">
      <w:pPr>
        <w:spacing w:before="120" w:line="260" w:lineRule="exact"/>
        <w:ind w:firstLine="567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Varianta 2 </w:t>
      </w:r>
      <w:r w:rsidR="00EE4134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 xml:space="preserve"> staré pozinkované rozvody</w:t>
      </w:r>
    </w:p>
    <w:p w:rsidR="00D87421" w:rsidRDefault="00EE4134" w:rsidP="00E846E5">
      <w:pPr>
        <w:spacing w:before="120" w:line="260" w:lineRule="exact"/>
        <w:ind w:firstLine="567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Nové přípojkové rozvody PPR budou zavedeny do objektu a budou napojeny na stávající objektové rozvody.</w:t>
      </w:r>
    </w:p>
    <w:p w:rsidR="00D87421" w:rsidRDefault="00D87421" w:rsidP="00E846E5">
      <w:pPr>
        <w:spacing w:before="120" w:line="260" w:lineRule="exact"/>
        <w:ind w:firstLine="567"/>
        <w:jc w:val="both"/>
        <w:rPr>
          <w:rFonts w:cs="Arial"/>
          <w:sz w:val="24"/>
          <w:szCs w:val="24"/>
        </w:rPr>
      </w:pPr>
      <w:r w:rsidRPr="00744945">
        <w:rPr>
          <w:b/>
          <w:sz w:val="24"/>
          <w:szCs w:val="24"/>
        </w:rPr>
        <w:lastRenderedPageBreak/>
        <w:t xml:space="preserve">Větev č. </w:t>
      </w:r>
      <w:r w:rsidR="00EE4134" w:rsidRPr="00744945">
        <w:rPr>
          <w:b/>
          <w:sz w:val="24"/>
          <w:szCs w:val="24"/>
        </w:rPr>
        <w:t>2 (B)</w:t>
      </w:r>
      <w:r w:rsidRPr="00744945">
        <w:rPr>
          <w:b/>
          <w:sz w:val="24"/>
          <w:szCs w:val="24"/>
        </w:rPr>
        <w:t xml:space="preserve"> </w:t>
      </w:r>
      <w:r w:rsidR="00EE4134" w:rsidRPr="00744945">
        <w:rPr>
          <w:b/>
          <w:sz w:val="24"/>
          <w:szCs w:val="24"/>
        </w:rPr>
        <w:t>- kolektor 2</w:t>
      </w:r>
      <w:r w:rsidR="00EE4134">
        <w:rPr>
          <w:sz w:val="24"/>
          <w:szCs w:val="24"/>
        </w:rPr>
        <w:t xml:space="preserve"> </w:t>
      </w:r>
      <w:r w:rsidRPr="00FC0887">
        <w:rPr>
          <w:sz w:val="24"/>
          <w:szCs w:val="24"/>
        </w:rPr>
        <w:t xml:space="preserve">zásobuje </w:t>
      </w:r>
      <w:r w:rsidRPr="00FC0887">
        <w:rPr>
          <w:rFonts w:cs="Arial"/>
          <w:sz w:val="24"/>
          <w:szCs w:val="24"/>
        </w:rPr>
        <w:t>bloky 23, 24, 37</w:t>
      </w:r>
    </w:p>
    <w:p w:rsidR="00D87421" w:rsidRDefault="00D87421" w:rsidP="00E846E5">
      <w:pPr>
        <w:spacing w:before="120" w:line="260" w:lineRule="exact"/>
        <w:ind w:firstLine="567"/>
        <w:jc w:val="both"/>
        <w:rPr>
          <w:rFonts w:cs="Arial"/>
          <w:sz w:val="24"/>
          <w:szCs w:val="24"/>
        </w:rPr>
      </w:pPr>
      <w:r w:rsidRPr="00653206">
        <w:rPr>
          <w:rFonts w:cs="Arial"/>
          <w:sz w:val="24"/>
          <w:szCs w:val="24"/>
        </w:rPr>
        <w:t xml:space="preserve">Rekonstrukce se týká </w:t>
      </w:r>
      <w:r>
        <w:rPr>
          <w:rFonts w:cs="Arial"/>
          <w:sz w:val="24"/>
          <w:szCs w:val="24"/>
        </w:rPr>
        <w:t xml:space="preserve">celého </w:t>
      </w:r>
      <w:r w:rsidRPr="00653206">
        <w:rPr>
          <w:rFonts w:cs="Arial"/>
          <w:sz w:val="24"/>
          <w:szCs w:val="24"/>
        </w:rPr>
        <w:t>páteřního rozvodu</w:t>
      </w:r>
      <w:r>
        <w:rPr>
          <w:rFonts w:cs="Arial"/>
          <w:sz w:val="24"/>
          <w:szCs w:val="24"/>
        </w:rPr>
        <w:t xml:space="preserve"> </w:t>
      </w:r>
      <w:r w:rsidR="00EE4134">
        <w:rPr>
          <w:rFonts w:cs="Arial"/>
          <w:sz w:val="24"/>
          <w:szCs w:val="24"/>
        </w:rPr>
        <w:t xml:space="preserve">(kolektor 2) </w:t>
      </w:r>
      <w:r>
        <w:rPr>
          <w:rFonts w:cs="Arial"/>
          <w:sz w:val="24"/>
          <w:szCs w:val="24"/>
        </w:rPr>
        <w:t>z VS 27</w:t>
      </w:r>
      <w:r w:rsidRPr="00653206">
        <w:rPr>
          <w:rFonts w:cs="Arial"/>
          <w:sz w:val="24"/>
          <w:szCs w:val="24"/>
        </w:rPr>
        <w:t xml:space="preserve"> a </w:t>
      </w:r>
      <w:r w:rsidR="00EE4134">
        <w:rPr>
          <w:rFonts w:cs="Arial"/>
          <w:sz w:val="24"/>
          <w:szCs w:val="24"/>
        </w:rPr>
        <w:t xml:space="preserve">všech </w:t>
      </w:r>
      <w:r w:rsidRPr="00653206">
        <w:rPr>
          <w:rFonts w:cs="Arial"/>
          <w:sz w:val="24"/>
          <w:szCs w:val="24"/>
        </w:rPr>
        <w:t xml:space="preserve">přípojek </w:t>
      </w:r>
      <w:r w:rsidR="00EE4134">
        <w:rPr>
          <w:rFonts w:cs="Arial"/>
          <w:sz w:val="24"/>
          <w:szCs w:val="24"/>
        </w:rPr>
        <w:t xml:space="preserve">pro </w:t>
      </w:r>
      <w:r>
        <w:rPr>
          <w:rFonts w:cs="Arial"/>
          <w:sz w:val="24"/>
          <w:szCs w:val="24"/>
        </w:rPr>
        <w:t>jednotliv</w:t>
      </w:r>
      <w:r w:rsidR="00EE4134">
        <w:rPr>
          <w:rFonts w:cs="Arial"/>
          <w:sz w:val="24"/>
          <w:szCs w:val="24"/>
        </w:rPr>
        <w:t>é</w:t>
      </w:r>
      <w:r>
        <w:rPr>
          <w:rFonts w:cs="Arial"/>
          <w:sz w:val="24"/>
          <w:szCs w:val="24"/>
        </w:rPr>
        <w:t xml:space="preserve"> </w:t>
      </w:r>
      <w:r w:rsidRPr="00653206">
        <w:rPr>
          <w:rFonts w:cs="Arial"/>
          <w:sz w:val="24"/>
          <w:szCs w:val="24"/>
        </w:rPr>
        <w:t>objekt</w:t>
      </w:r>
      <w:r w:rsidR="00EE4134">
        <w:rPr>
          <w:rFonts w:cs="Arial"/>
          <w:sz w:val="24"/>
          <w:szCs w:val="24"/>
        </w:rPr>
        <w:t>y</w:t>
      </w:r>
      <w:r w:rsidRPr="00653206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</w:t>
      </w:r>
    </w:p>
    <w:p w:rsidR="00D87421" w:rsidRDefault="00D87421" w:rsidP="00E846E5">
      <w:pPr>
        <w:spacing w:before="120" w:line="260" w:lineRule="exact"/>
        <w:ind w:firstLine="567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Začátek rekonstrukce - napojení na nové plastové rozvody ve VS 27</w:t>
      </w:r>
    </w:p>
    <w:p w:rsidR="00EE4134" w:rsidRDefault="00D87421" w:rsidP="00E846E5">
      <w:pPr>
        <w:spacing w:before="120" w:line="260" w:lineRule="exact"/>
        <w:ind w:firstLine="567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Konec rekonstrukce - </w:t>
      </w:r>
      <w:r w:rsidR="00EE4134">
        <w:rPr>
          <w:rFonts w:cs="Arial"/>
          <w:sz w:val="24"/>
          <w:szCs w:val="24"/>
        </w:rPr>
        <w:t>v kolektoru bude provedeno napojení (svár) na stávající objektové rozvody PPR.</w:t>
      </w:r>
    </w:p>
    <w:p w:rsidR="005D04CD" w:rsidRDefault="005D04CD" w:rsidP="00E846E5">
      <w:pPr>
        <w:spacing w:before="120" w:line="260" w:lineRule="exact"/>
        <w:ind w:firstLine="567"/>
        <w:jc w:val="both"/>
        <w:rPr>
          <w:rFonts w:cs="Arial"/>
          <w:sz w:val="24"/>
          <w:szCs w:val="24"/>
        </w:rPr>
      </w:pPr>
    </w:p>
    <w:p w:rsidR="00EB647C" w:rsidRDefault="00EB647C" w:rsidP="00E846E5">
      <w:pPr>
        <w:numPr>
          <w:ilvl w:val="0"/>
          <w:numId w:val="4"/>
        </w:numPr>
        <w:tabs>
          <w:tab w:val="clear" w:pos="720"/>
          <w:tab w:val="left" w:pos="0"/>
          <w:tab w:val="left" w:pos="567"/>
        </w:tabs>
        <w:spacing w:line="260" w:lineRule="exact"/>
        <w:ind w:left="0" w:firstLine="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Podklady</w:t>
      </w:r>
    </w:p>
    <w:p w:rsidR="00EB647C" w:rsidRDefault="00EB647C" w:rsidP="00E846E5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Podkladem pro zpracování projektové dokumentace byla katastrální mapa,</w:t>
      </w:r>
      <w:r w:rsidR="00455BE0">
        <w:rPr>
          <w:sz w:val="24"/>
          <w:szCs w:val="24"/>
        </w:rPr>
        <w:t xml:space="preserve"> pro</w:t>
      </w:r>
      <w:r w:rsidR="00ED01C8">
        <w:rPr>
          <w:sz w:val="24"/>
          <w:szCs w:val="24"/>
        </w:rPr>
        <w:t>j</w:t>
      </w:r>
      <w:r w:rsidR="00455BE0">
        <w:rPr>
          <w:sz w:val="24"/>
          <w:szCs w:val="24"/>
        </w:rPr>
        <w:t>ektová dokumentace VS</w:t>
      </w:r>
      <w:r w:rsidR="00653206">
        <w:rPr>
          <w:sz w:val="24"/>
          <w:szCs w:val="24"/>
        </w:rPr>
        <w:t xml:space="preserve"> </w:t>
      </w:r>
      <w:r w:rsidR="00455BE0">
        <w:rPr>
          <w:sz w:val="24"/>
          <w:szCs w:val="24"/>
        </w:rPr>
        <w:t>2</w:t>
      </w:r>
      <w:r w:rsidR="00653206">
        <w:rPr>
          <w:sz w:val="24"/>
          <w:szCs w:val="24"/>
        </w:rPr>
        <w:t>7</w:t>
      </w:r>
      <w:r w:rsidR="00455BE0">
        <w:rPr>
          <w:sz w:val="24"/>
          <w:szCs w:val="24"/>
        </w:rPr>
        <w:t xml:space="preserve"> a kolektor</w:t>
      </w:r>
      <w:r w:rsidR="00653206">
        <w:rPr>
          <w:sz w:val="24"/>
          <w:szCs w:val="24"/>
        </w:rPr>
        <w:t>u</w:t>
      </w:r>
      <w:r w:rsidR="00455BE0">
        <w:rPr>
          <w:sz w:val="24"/>
          <w:szCs w:val="24"/>
        </w:rPr>
        <w:t xml:space="preserve"> VS</w:t>
      </w:r>
      <w:r w:rsidR="00653206">
        <w:rPr>
          <w:sz w:val="24"/>
          <w:szCs w:val="24"/>
        </w:rPr>
        <w:t xml:space="preserve"> </w:t>
      </w:r>
      <w:r w:rsidR="00455BE0">
        <w:rPr>
          <w:sz w:val="24"/>
          <w:szCs w:val="24"/>
        </w:rPr>
        <w:t>2</w:t>
      </w:r>
      <w:r w:rsidR="00653206">
        <w:rPr>
          <w:sz w:val="24"/>
          <w:szCs w:val="24"/>
        </w:rPr>
        <w:t>7</w:t>
      </w:r>
      <w:r w:rsidR="00455BE0">
        <w:rPr>
          <w:sz w:val="24"/>
          <w:szCs w:val="24"/>
        </w:rPr>
        <w:t>,</w:t>
      </w:r>
      <w:r>
        <w:rPr>
          <w:sz w:val="24"/>
          <w:szCs w:val="24"/>
        </w:rPr>
        <w:t xml:space="preserve"> požadavky investora na provedení a způsob napojení a zaměření na místě </w:t>
      </w:r>
      <w:r w:rsidR="00653206">
        <w:rPr>
          <w:sz w:val="24"/>
          <w:szCs w:val="24"/>
        </w:rPr>
        <w:t>stavby</w:t>
      </w:r>
      <w:r>
        <w:rPr>
          <w:sz w:val="24"/>
          <w:szCs w:val="24"/>
        </w:rPr>
        <w:t xml:space="preserve">. Podkladem pro výpočet dimenzí byly materiály předané zadavatelem, obsahující roční spotřeby. </w:t>
      </w:r>
    </w:p>
    <w:p w:rsidR="00FC0887" w:rsidRDefault="00FC0887" w:rsidP="00B83E97">
      <w:pPr>
        <w:pStyle w:val="Zkladntextodsazen"/>
        <w:tabs>
          <w:tab w:val="left" w:pos="0"/>
          <w:tab w:val="left" w:pos="567"/>
        </w:tabs>
        <w:spacing w:line="300" w:lineRule="exact"/>
      </w:pPr>
    </w:p>
    <w:p w:rsidR="00EB647C" w:rsidRDefault="00EB647C" w:rsidP="00B83E97">
      <w:pPr>
        <w:numPr>
          <w:ilvl w:val="0"/>
          <w:numId w:val="4"/>
        </w:numPr>
        <w:tabs>
          <w:tab w:val="clear" w:pos="720"/>
          <w:tab w:val="left" w:pos="0"/>
          <w:tab w:val="left" w:pos="567"/>
        </w:tabs>
        <w:spacing w:line="300" w:lineRule="exact"/>
        <w:ind w:left="0" w:firstLine="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Technické údaje</w:t>
      </w:r>
    </w:p>
    <w:p w:rsidR="00EB647C" w:rsidRDefault="00EB647C" w:rsidP="00E744CF">
      <w:pPr>
        <w:tabs>
          <w:tab w:val="left" w:pos="0"/>
          <w:tab w:val="left" w:pos="567"/>
        </w:tabs>
        <w:spacing w:before="120" w:line="300" w:lineRule="exact"/>
        <w:ind w:firstLine="567"/>
        <w:jc w:val="both"/>
        <w:rPr>
          <w:sz w:val="24"/>
          <w:u w:val="single"/>
        </w:rPr>
      </w:pPr>
      <w:r>
        <w:rPr>
          <w:sz w:val="24"/>
          <w:u w:val="single"/>
        </w:rPr>
        <w:t>Rozvod TV (přívod TV + cirkulace)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25"/>
      </w:tblGrid>
      <w:tr w:rsidR="00EB647C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647C" w:rsidRDefault="00EB647C" w:rsidP="00B83E97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dimenze 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47C" w:rsidRDefault="00EB647C" w:rsidP="00EE4134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ø </w:t>
            </w:r>
            <w:r w:rsidR="00EE4134">
              <w:rPr>
                <w:sz w:val="24"/>
              </w:rPr>
              <w:t>90</w:t>
            </w:r>
            <w:r>
              <w:rPr>
                <w:sz w:val="24"/>
              </w:rPr>
              <w:t>x1</w:t>
            </w:r>
            <w:r w:rsidR="00EE4134">
              <w:rPr>
                <w:sz w:val="24"/>
              </w:rPr>
              <w:t>2</w:t>
            </w:r>
            <w:r>
              <w:rPr>
                <w:sz w:val="24"/>
              </w:rPr>
              <w:t>,</w:t>
            </w:r>
            <w:r w:rsidR="00EE4134">
              <w:rPr>
                <w:sz w:val="24"/>
              </w:rPr>
              <w:t>3</w:t>
            </w:r>
            <w:r>
              <w:rPr>
                <w:sz w:val="24"/>
              </w:rPr>
              <w:t xml:space="preserve"> – 40x5,5</w:t>
            </w:r>
          </w:p>
        </w:tc>
      </w:tr>
      <w:tr w:rsidR="00EB647C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647C" w:rsidRDefault="00EB647C" w:rsidP="00B83E97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materiál potrubí 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47C" w:rsidRDefault="00EB647C" w:rsidP="00AD3333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Polypropylen (PPR)</w:t>
            </w:r>
          </w:p>
        </w:tc>
      </w:tr>
      <w:tr w:rsidR="00EB647C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647C" w:rsidRDefault="00EB647C" w:rsidP="00B83E97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jmenovitý tlak média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47C" w:rsidRDefault="00EB647C" w:rsidP="00B83E97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PN16</w:t>
            </w:r>
          </w:p>
        </w:tc>
      </w:tr>
      <w:tr w:rsidR="00AD3333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333" w:rsidRDefault="00AD3333" w:rsidP="00AD3333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maximální provozní teplota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33" w:rsidRDefault="00AD3333" w:rsidP="00AD3333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65°C</w:t>
            </w:r>
          </w:p>
        </w:tc>
      </w:tr>
      <w:tr w:rsidR="00AD3333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333" w:rsidRDefault="00AD3333" w:rsidP="00AD3333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maximální přetlak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33" w:rsidRDefault="00AD3333" w:rsidP="00AD3333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0,9 MPa (zdroj)</w:t>
            </w:r>
          </w:p>
        </w:tc>
      </w:tr>
      <w:tr w:rsidR="00AD3333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333" w:rsidRDefault="00AD3333" w:rsidP="00AD3333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>jmenovitý spád média (provozní spád)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33" w:rsidRDefault="00AD3333" w:rsidP="00AD3333">
            <w:pPr>
              <w:tabs>
                <w:tab w:val="left" w:pos="0"/>
                <w:tab w:val="left" w:pos="567"/>
              </w:tabs>
              <w:snapToGrid w:val="0"/>
              <w:spacing w:line="300" w:lineRule="exact"/>
              <w:ind w:firstLine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55(+5 -10) / </w:t>
            </w:r>
            <w:smartTag w:uri="urn:schemas-microsoft-com:office:smarttags" w:element="metricconverter">
              <w:smartTagPr>
                <w:attr w:name="ProductID" w:val="45ﾰC"/>
              </w:smartTagPr>
              <w:r>
                <w:rPr>
                  <w:sz w:val="24"/>
                </w:rPr>
                <w:t>45°C</w:t>
              </w:r>
            </w:smartTag>
            <w:r>
              <w:rPr>
                <w:sz w:val="24"/>
              </w:rPr>
              <w:t xml:space="preserve"> </w:t>
            </w:r>
          </w:p>
        </w:tc>
      </w:tr>
    </w:tbl>
    <w:p w:rsidR="00653206" w:rsidRDefault="00653206" w:rsidP="00653206">
      <w:pPr>
        <w:tabs>
          <w:tab w:val="left" w:pos="0"/>
          <w:tab w:val="left" w:pos="567"/>
        </w:tabs>
        <w:spacing w:line="300" w:lineRule="exact"/>
        <w:jc w:val="both"/>
        <w:rPr>
          <w:b/>
          <w:sz w:val="24"/>
          <w:u w:val="single"/>
        </w:rPr>
      </w:pPr>
    </w:p>
    <w:p w:rsidR="00EB647C" w:rsidRDefault="00EB647C" w:rsidP="00E846E5">
      <w:pPr>
        <w:numPr>
          <w:ilvl w:val="0"/>
          <w:numId w:val="4"/>
        </w:numPr>
        <w:tabs>
          <w:tab w:val="clear" w:pos="720"/>
          <w:tab w:val="left" w:pos="0"/>
          <w:tab w:val="left" w:pos="567"/>
        </w:tabs>
        <w:spacing w:line="260" w:lineRule="exact"/>
        <w:ind w:left="0" w:firstLine="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Technické řešení</w:t>
      </w:r>
    </w:p>
    <w:p w:rsidR="00EB647C" w:rsidRDefault="00EB647C" w:rsidP="00E846E5">
      <w:pPr>
        <w:tabs>
          <w:tab w:val="left" w:pos="0"/>
          <w:tab w:val="left" w:pos="567"/>
        </w:tabs>
        <w:spacing w:line="260" w:lineRule="exact"/>
        <w:ind w:firstLine="567"/>
      </w:pPr>
    </w:p>
    <w:p w:rsidR="00EB647C" w:rsidRDefault="00EB647C" w:rsidP="00E846E5">
      <w:pPr>
        <w:pStyle w:val="Nadpis5"/>
        <w:numPr>
          <w:ilvl w:val="1"/>
          <w:numId w:val="4"/>
        </w:numPr>
        <w:tabs>
          <w:tab w:val="left" w:pos="0"/>
          <w:tab w:val="left" w:pos="567"/>
          <w:tab w:val="left" w:pos="926"/>
        </w:tabs>
        <w:spacing w:line="260" w:lineRule="exact"/>
        <w:ind w:left="0" w:firstLine="0"/>
      </w:pPr>
      <w:r>
        <w:t>Stávající stav</w:t>
      </w:r>
    </w:p>
    <w:p w:rsidR="005D04CD" w:rsidRDefault="005D04CD" w:rsidP="00E846E5">
      <w:pPr>
        <w:pStyle w:val="Zkladntextodsazen"/>
        <w:tabs>
          <w:tab w:val="left" w:pos="0"/>
          <w:tab w:val="left" w:pos="567"/>
        </w:tabs>
        <w:spacing w:before="120" w:line="260" w:lineRule="exact"/>
      </w:pPr>
      <w:r>
        <w:t xml:space="preserve">Z výměníkové stanice VS 27 jsou napojeny dvě samostatné větve. Větev č. 1 a č. 2 zásobuje teplou vodou výše uvedené samostatné bloky. Obě větve jsou vedeny v průlezném topném kolektoru VS 27. Potrubní rozvod větve č. 1 je proveden z ocelových pozinkovaných trubek. Potrubní rozvod větve č. 2 je proveden z nových plastových trubek PPR a z ocelových pozinkovaných trubek. </w:t>
      </w:r>
    </w:p>
    <w:p w:rsidR="00EB647C" w:rsidRDefault="00EB647C" w:rsidP="00E846E5">
      <w:pPr>
        <w:pStyle w:val="Zkladntextodsazen"/>
        <w:tabs>
          <w:tab w:val="left" w:pos="0"/>
          <w:tab w:val="left" w:pos="567"/>
        </w:tabs>
        <w:spacing w:line="260" w:lineRule="exact"/>
      </w:pPr>
    </w:p>
    <w:p w:rsidR="00EB647C" w:rsidRDefault="00EB647C" w:rsidP="00E846E5">
      <w:pPr>
        <w:pStyle w:val="Nadpis5"/>
        <w:numPr>
          <w:ilvl w:val="1"/>
          <w:numId w:val="4"/>
        </w:numPr>
        <w:tabs>
          <w:tab w:val="left" w:pos="0"/>
          <w:tab w:val="left" w:pos="567"/>
          <w:tab w:val="left" w:pos="926"/>
        </w:tabs>
        <w:spacing w:line="260" w:lineRule="exact"/>
        <w:ind w:left="0" w:firstLine="0"/>
      </w:pPr>
      <w:r>
        <w:t>Demontáž stávajících zařízení</w:t>
      </w:r>
    </w:p>
    <w:p w:rsidR="00EB647C" w:rsidRDefault="00EB647C" w:rsidP="00E846E5">
      <w:pPr>
        <w:pStyle w:val="Zkladntextodsazen"/>
        <w:tabs>
          <w:tab w:val="left" w:pos="0"/>
          <w:tab w:val="left" w:pos="567"/>
        </w:tabs>
        <w:spacing w:before="120" w:line="260" w:lineRule="exact"/>
      </w:pPr>
      <w:r>
        <w:t xml:space="preserve">Stávající potrubí </w:t>
      </w:r>
      <w:r w:rsidR="00B83E97">
        <w:t xml:space="preserve">TV a cirkulace </w:t>
      </w:r>
      <w:r>
        <w:t xml:space="preserve">bude demontováno v době plánované odstávky v termínu </w:t>
      </w:r>
      <w:r w:rsidR="005D04CD">
        <w:t>v roce 2016</w:t>
      </w:r>
      <w:r>
        <w:t xml:space="preserve">. Přívodní potrubí teplé vody (dále TV) a cirkulační potrubí (dále C) bude kompletně vyřezáno a odstraněno včetně tepelných izolací a opláštění. Stávající konzoly </w:t>
      </w:r>
      <w:r w:rsidR="002D1A2D">
        <w:t xml:space="preserve">budou odříznuty, případně budou </w:t>
      </w:r>
      <w:r>
        <w:t xml:space="preserve">ošetřeny a budou připraveny pro montáž nového potrubí. </w:t>
      </w:r>
    </w:p>
    <w:p w:rsidR="00B83E97" w:rsidRDefault="00B83E97" w:rsidP="00E846E5">
      <w:pPr>
        <w:pStyle w:val="Zkladntextodsazen"/>
        <w:tabs>
          <w:tab w:val="left" w:pos="0"/>
          <w:tab w:val="left" w:pos="567"/>
        </w:tabs>
        <w:spacing w:before="120" w:line="260" w:lineRule="exact"/>
      </w:pPr>
    </w:p>
    <w:p w:rsidR="00EB647C" w:rsidRDefault="00EB647C" w:rsidP="00E846E5">
      <w:pPr>
        <w:pStyle w:val="Nadpis5"/>
        <w:numPr>
          <w:ilvl w:val="1"/>
          <w:numId w:val="4"/>
        </w:numPr>
        <w:tabs>
          <w:tab w:val="left" w:pos="0"/>
          <w:tab w:val="left" w:pos="567"/>
          <w:tab w:val="left" w:pos="926"/>
        </w:tabs>
        <w:spacing w:line="260" w:lineRule="exact"/>
        <w:ind w:left="0" w:firstLine="0"/>
      </w:pPr>
      <w:r>
        <w:t>Potrubní část</w:t>
      </w:r>
    </w:p>
    <w:p w:rsidR="00B83E97" w:rsidRPr="00B83E97" w:rsidRDefault="00B83E97" w:rsidP="00E846E5">
      <w:pPr>
        <w:tabs>
          <w:tab w:val="left" w:pos="567"/>
        </w:tabs>
        <w:spacing w:line="260" w:lineRule="exact"/>
        <w:ind w:firstLine="567"/>
      </w:pPr>
    </w:p>
    <w:p w:rsidR="00EB647C" w:rsidRDefault="00EB647C" w:rsidP="00E846E5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</w:rPr>
      </w:pPr>
      <w:r>
        <w:rPr>
          <w:b/>
        </w:rPr>
        <w:t>4.3.1 Potrubí v kolektoru</w:t>
      </w:r>
    </w:p>
    <w:p w:rsidR="00E846E5" w:rsidRPr="00D9600E" w:rsidRDefault="00B83E97" w:rsidP="00E846E5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B647C" w:rsidRPr="00D9600E">
        <w:rPr>
          <w:sz w:val="24"/>
          <w:szCs w:val="24"/>
        </w:rPr>
        <w:t xml:space="preserve">Venkovní část rozvodu je </w:t>
      </w:r>
      <w:r w:rsidR="002D1A2D" w:rsidRPr="00D9600E">
        <w:rPr>
          <w:sz w:val="24"/>
          <w:szCs w:val="24"/>
        </w:rPr>
        <w:t xml:space="preserve">rozdělena ve VS na </w:t>
      </w:r>
      <w:r w:rsidR="00761249" w:rsidRPr="00D9600E">
        <w:rPr>
          <w:sz w:val="24"/>
          <w:szCs w:val="24"/>
        </w:rPr>
        <w:t>dvě</w:t>
      </w:r>
      <w:r w:rsidR="002D1A2D" w:rsidRPr="00D9600E">
        <w:rPr>
          <w:sz w:val="24"/>
          <w:szCs w:val="24"/>
        </w:rPr>
        <w:t xml:space="preserve"> samostatné větve</w:t>
      </w:r>
      <w:r w:rsidR="00761249" w:rsidRPr="00D9600E">
        <w:rPr>
          <w:sz w:val="24"/>
          <w:szCs w:val="24"/>
        </w:rPr>
        <w:t>. Výstupní potrubí z akumulační nerezové nádoby</w:t>
      </w:r>
      <w:r w:rsidR="002D1A2D" w:rsidRPr="00D9600E">
        <w:rPr>
          <w:sz w:val="24"/>
          <w:szCs w:val="24"/>
        </w:rPr>
        <w:t xml:space="preserve"> (</w:t>
      </w:r>
      <w:r w:rsidR="00761249" w:rsidRPr="00D9600E">
        <w:rPr>
          <w:sz w:val="24"/>
          <w:szCs w:val="24"/>
        </w:rPr>
        <w:t xml:space="preserve">objem 500 litrů) je rozděleno na dvě samostatné větve. </w:t>
      </w:r>
      <w:r w:rsidR="002D1A2D" w:rsidRPr="00D9600E">
        <w:rPr>
          <w:sz w:val="24"/>
          <w:szCs w:val="24"/>
        </w:rPr>
        <w:t xml:space="preserve"> </w:t>
      </w:r>
    </w:p>
    <w:p w:rsidR="00A02E91" w:rsidRPr="00D9600E" w:rsidRDefault="0076348C" w:rsidP="00E846E5">
      <w:pPr>
        <w:tabs>
          <w:tab w:val="left" w:pos="0"/>
          <w:tab w:val="left" w:pos="567"/>
        </w:tabs>
        <w:spacing w:before="120" w:line="300" w:lineRule="exact"/>
        <w:ind w:firstLine="567"/>
        <w:jc w:val="both"/>
        <w:rPr>
          <w:sz w:val="24"/>
          <w:szCs w:val="24"/>
        </w:rPr>
      </w:pPr>
      <w:r w:rsidRPr="00541B11">
        <w:rPr>
          <w:rFonts w:cs="Arial"/>
          <w:b/>
          <w:sz w:val="24"/>
          <w:szCs w:val="24"/>
        </w:rPr>
        <w:t>Nová v</w:t>
      </w:r>
      <w:r w:rsidR="00E846E5" w:rsidRPr="00541B11">
        <w:rPr>
          <w:rFonts w:cs="Arial"/>
          <w:b/>
          <w:sz w:val="24"/>
          <w:szCs w:val="24"/>
        </w:rPr>
        <w:t>ětev č. 1 (A) - kolektor 1</w:t>
      </w:r>
      <w:r w:rsidR="00E846E5" w:rsidRPr="00D9600E">
        <w:rPr>
          <w:rFonts w:cs="Arial"/>
          <w:sz w:val="24"/>
          <w:szCs w:val="24"/>
        </w:rPr>
        <w:t xml:space="preserve"> </w:t>
      </w:r>
      <w:r w:rsidR="00A02E91" w:rsidRPr="00D9600E">
        <w:rPr>
          <w:sz w:val="24"/>
          <w:szCs w:val="24"/>
        </w:rPr>
        <w:t>je vedena v</w:t>
      </w:r>
      <w:r w:rsidR="00D9600E">
        <w:rPr>
          <w:sz w:val="24"/>
          <w:szCs w:val="24"/>
        </w:rPr>
        <w:t xml:space="preserve"> topném </w:t>
      </w:r>
      <w:r w:rsidR="00A02E91" w:rsidRPr="00D9600E">
        <w:rPr>
          <w:sz w:val="24"/>
          <w:szCs w:val="24"/>
        </w:rPr>
        <w:t>kolektoru o dimenzi přívodního potrubí ø</w:t>
      </w:r>
      <w:r w:rsidRPr="00D9600E">
        <w:rPr>
          <w:sz w:val="24"/>
          <w:szCs w:val="24"/>
        </w:rPr>
        <w:t>90</w:t>
      </w:r>
      <w:r w:rsidR="00A02E91" w:rsidRPr="00D9600E">
        <w:rPr>
          <w:sz w:val="24"/>
          <w:szCs w:val="24"/>
        </w:rPr>
        <w:t xml:space="preserve"> x 1</w:t>
      </w:r>
      <w:r w:rsidRPr="00D9600E">
        <w:rPr>
          <w:sz w:val="24"/>
          <w:szCs w:val="24"/>
        </w:rPr>
        <w:t>2</w:t>
      </w:r>
      <w:r w:rsidR="00A02E91" w:rsidRPr="00D9600E">
        <w:rPr>
          <w:sz w:val="24"/>
          <w:szCs w:val="24"/>
        </w:rPr>
        <w:t>,</w:t>
      </w:r>
      <w:r w:rsidRPr="00D9600E">
        <w:rPr>
          <w:sz w:val="24"/>
          <w:szCs w:val="24"/>
        </w:rPr>
        <w:t>3</w:t>
      </w:r>
      <w:r w:rsidR="00A02E91" w:rsidRPr="00D9600E">
        <w:rPr>
          <w:sz w:val="24"/>
          <w:szCs w:val="24"/>
        </w:rPr>
        <w:t xml:space="preserve"> a cirkulačního potrubí ø</w:t>
      </w:r>
      <w:r w:rsidRPr="00D9600E">
        <w:rPr>
          <w:sz w:val="24"/>
          <w:szCs w:val="24"/>
        </w:rPr>
        <w:t>75</w:t>
      </w:r>
      <w:r w:rsidR="00A02E91" w:rsidRPr="00D9600E">
        <w:rPr>
          <w:sz w:val="24"/>
          <w:szCs w:val="24"/>
        </w:rPr>
        <w:t xml:space="preserve"> x 1</w:t>
      </w:r>
      <w:r w:rsidRPr="00D9600E">
        <w:rPr>
          <w:sz w:val="24"/>
          <w:szCs w:val="24"/>
        </w:rPr>
        <w:t>0</w:t>
      </w:r>
      <w:r w:rsidR="00A02E91" w:rsidRPr="00D9600E">
        <w:rPr>
          <w:sz w:val="24"/>
          <w:szCs w:val="24"/>
        </w:rPr>
        <w:t xml:space="preserve">,3 mm směrem na </w:t>
      </w:r>
      <w:r w:rsidR="00D9600E">
        <w:rPr>
          <w:sz w:val="24"/>
          <w:szCs w:val="24"/>
        </w:rPr>
        <w:t>západ</w:t>
      </w:r>
      <w:r w:rsidR="00A02E91" w:rsidRPr="00D9600E">
        <w:rPr>
          <w:sz w:val="24"/>
          <w:szCs w:val="24"/>
        </w:rPr>
        <w:t xml:space="preserve"> do objektů bl. </w:t>
      </w:r>
      <w:r w:rsidR="00A02E91" w:rsidRPr="00D9600E">
        <w:rPr>
          <w:rFonts w:cs="Arial"/>
          <w:sz w:val="24"/>
          <w:szCs w:val="24"/>
        </w:rPr>
        <w:t>22, 25, 26, 27, 28, 29, 30, 31, 32, 33, 34, 35, 36, 38, 39, 40 a č. p. 2239,</w:t>
      </w:r>
      <w:r w:rsidR="00A02E91" w:rsidRPr="00D9600E">
        <w:rPr>
          <w:sz w:val="24"/>
          <w:szCs w:val="24"/>
        </w:rPr>
        <w:t xml:space="preserve"> kde jsou napojeny z hlavního páteřního rozvodu objektové přípojky.</w:t>
      </w:r>
    </w:p>
    <w:p w:rsidR="00541B11" w:rsidRDefault="00541B11" w:rsidP="00541B11">
      <w:pPr>
        <w:spacing w:before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V topném kolektoru za odbočkou pro bl. 26 a 27 (konec stávajícího nového rozvodu PPR d110x15.1 mm) bude napojena na stávající přírubu DN100/PN16 a nový přechod 80/100  nová sekční uzavírací mezipřírubov</w:t>
      </w:r>
      <w:r w:rsidR="009B2A3E">
        <w:rPr>
          <w:sz w:val="24"/>
          <w:szCs w:val="24"/>
        </w:rPr>
        <w:t>á</w:t>
      </w:r>
      <w:r>
        <w:rPr>
          <w:sz w:val="24"/>
          <w:szCs w:val="24"/>
        </w:rPr>
        <w:t xml:space="preserve"> klapka DN80/PN16 (teplá voda) a na stávající přírubu DN80/PN16 a nový přechod 65/80  nová sekční uzavírací mezipřírubové klapka DN65/PN16 (cirkulace). V odbočné šachtě u bl. 39 budou ve směru blok</w:t>
      </w:r>
      <w:r w:rsidR="009B2A3E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="009B2A3E">
        <w:rPr>
          <w:sz w:val="24"/>
          <w:szCs w:val="24"/>
        </w:rPr>
        <w:t>38</w:t>
      </w:r>
      <w:r>
        <w:rPr>
          <w:sz w:val="24"/>
          <w:szCs w:val="24"/>
        </w:rPr>
        <w:t xml:space="preserve"> instalovány uzavírací (sekční uzávěry) mezipřírubov</w:t>
      </w:r>
      <w:r w:rsidR="009B2A3E">
        <w:rPr>
          <w:sz w:val="24"/>
          <w:szCs w:val="24"/>
        </w:rPr>
        <w:t>á</w:t>
      </w:r>
      <w:r>
        <w:rPr>
          <w:sz w:val="24"/>
          <w:szCs w:val="24"/>
        </w:rPr>
        <w:t xml:space="preserve"> klapk</w:t>
      </w:r>
      <w:r w:rsidR="009B2A3E">
        <w:rPr>
          <w:sz w:val="24"/>
          <w:szCs w:val="24"/>
        </w:rPr>
        <w:t>a</w:t>
      </w:r>
      <w:r>
        <w:rPr>
          <w:sz w:val="24"/>
          <w:szCs w:val="24"/>
        </w:rPr>
        <w:t xml:space="preserve"> DN</w:t>
      </w:r>
      <w:r w:rsidR="009B2A3E">
        <w:rPr>
          <w:sz w:val="24"/>
          <w:szCs w:val="24"/>
        </w:rPr>
        <w:t>65</w:t>
      </w:r>
      <w:r>
        <w:rPr>
          <w:sz w:val="24"/>
          <w:szCs w:val="24"/>
        </w:rPr>
        <w:t xml:space="preserve">/PN16 (teplá voda) a </w:t>
      </w:r>
      <w:r w:rsidR="009B2A3E">
        <w:rPr>
          <w:sz w:val="24"/>
          <w:szCs w:val="24"/>
        </w:rPr>
        <w:t>závitový kulový kohout KK-2“ (c</w:t>
      </w:r>
      <w:r>
        <w:rPr>
          <w:sz w:val="24"/>
          <w:szCs w:val="24"/>
        </w:rPr>
        <w:t>irkulace)</w:t>
      </w:r>
      <w:r w:rsidR="009B2A3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EB647C" w:rsidRPr="00D9600E" w:rsidRDefault="00A02E91" w:rsidP="00E846E5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D9600E">
        <w:rPr>
          <w:sz w:val="24"/>
          <w:szCs w:val="24"/>
        </w:rPr>
        <w:t xml:space="preserve">Objektové přípojky budou opatřeny uzavíracími kulovými kohouty. Cirkulace bude navíc opatřena </w:t>
      </w:r>
      <w:r w:rsidRPr="00D9600E">
        <w:rPr>
          <w:rFonts w:cs="Arial"/>
          <w:bCs/>
          <w:sz w:val="24"/>
          <w:szCs w:val="24"/>
        </w:rPr>
        <w:t>regulačním, vyvažovacím ventilem.</w:t>
      </w:r>
      <w:r w:rsidR="00761249" w:rsidRPr="00D9600E">
        <w:rPr>
          <w:sz w:val="24"/>
          <w:szCs w:val="24"/>
        </w:rPr>
        <w:t xml:space="preserve"> </w:t>
      </w:r>
      <w:r w:rsidRPr="00D9600E">
        <w:rPr>
          <w:sz w:val="24"/>
          <w:szCs w:val="24"/>
        </w:rPr>
        <w:t xml:space="preserve">V nejnižším místě přípojky bude umístěno odvzdušnění. </w:t>
      </w:r>
      <w:r w:rsidR="00EB647C" w:rsidRPr="00D9600E">
        <w:rPr>
          <w:sz w:val="24"/>
          <w:szCs w:val="24"/>
        </w:rPr>
        <w:t xml:space="preserve">Dimenze potrubí byla po výpočtu upravena na základě podkladů provozovatele, který dal roční spotřeby energií za přípravu teplé vody. </w:t>
      </w:r>
    </w:p>
    <w:p w:rsidR="009B2A3E" w:rsidRDefault="00D9600E" w:rsidP="004E40FE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 w:rsidRPr="00541B11">
        <w:rPr>
          <w:rFonts w:cs="Arial"/>
          <w:b/>
          <w:sz w:val="24"/>
          <w:szCs w:val="24"/>
        </w:rPr>
        <w:t>Nová větev č. 2 (B) - kolektor 2</w:t>
      </w:r>
      <w:r w:rsidRPr="00D9600E">
        <w:rPr>
          <w:rFonts w:cs="Arial"/>
          <w:sz w:val="24"/>
          <w:szCs w:val="24"/>
        </w:rPr>
        <w:t xml:space="preserve"> </w:t>
      </w:r>
      <w:r w:rsidRPr="00D9600E">
        <w:rPr>
          <w:sz w:val="24"/>
          <w:szCs w:val="24"/>
        </w:rPr>
        <w:t>je vedena v</w:t>
      </w:r>
      <w:r>
        <w:rPr>
          <w:sz w:val="24"/>
          <w:szCs w:val="24"/>
        </w:rPr>
        <w:t xml:space="preserve"> topném </w:t>
      </w:r>
      <w:r w:rsidRPr="00D9600E">
        <w:rPr>
          <w:sz w:val="24"/>
          <w:szCs w:val="24"/>
        </w:rPr>
        <w:t xml:space="preserve">kolektoru o dimenzi přívodního potrubí ø75 x 10,3 a cirkulačního potrubí ø50 x 8,6 </w:t>
      </w:r>
      <w:r w:rsidR="00E846E5" w:rsidRPr="00D9600E">
        <w:rPr>
          <w:sz w:val="24"/>
          <w:szCs w:val="24"/>
        </w:rPr>
        <w:t xml:space="preserve">směrem na </w:t>
      </w:r>
      <w:r>
        <w:rPr>
          <w:sz w:val="24"/>
          <w:szCs w:val="24"/>
        </w:rPr>
        <w:t>východ</w:t>
      </w:r>
      <w:r w:rsidR="00E846E5" w:rsidRPr="00D9600E">
        <w:rPr>
          <w:sz w:val="24"/>
          <w:szCs w:val="24"/>
        </w:rPr>
        <w:t xml:space="preserve"> do objektů bl. 23, 24 a 37, kde jsou napojeny z hlavního páteřního rozvodu objektové přípojky. </w:t>
      </w:r>
      <w:r w:rsidR="00744945">
        <w:rPr>
          <w:sz w:val="24"/>
          <w:szCs w:val="24"/>
        </w:rPr>
        <w:t xml:space="preserve">Nový potrubní rozvod bude napojen </w:t>
      </w:r>
      <w:r w:rsidR="004E40FE">
        <w:rPr>
          <w:sz w:val="24"/>
          <w:szCs w:val="24"/>
        </w:rPr>
        <w:t>na stávající PPR potrubí (TV d90x12.3 mm a C d75x10.3 mm) za stěnou výměníkové stanice. Napojení bude provedeno přes přechody PPR.</w:t>
      </w:r>
      <w:r w:rsidR="009B2A3E">
        <w:rPr>
          <w:sz w:val="24"/>
          <w:szCs w:val="24"/>
        </w:rPr>
        <w:t xml:space="preserve"> </w:t>
      </w:r>
    </w:p>
    <w:p w:rsidR="00541B11" w:rsidRDefault="00541B11" w:rsidP="00541B11">
      <w:pPr>
        <w:tabs>
          <w:tab w:val="left" w:pos="0"/>
          <w:tab w:val="left" w:pos="567"/>
        </w:tabs>
        <w:spacing w:line="28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Objektové přípojky budou opatřeny v kolektoru uzavíracími kulovými kohouty. Cirkulace bude navíc opatřena </w:t>
      </w:r>
      <w:r w:rsidRPr="00A02E91">
        <w:rPr>
          <w:rFonts w:cs="Arial"/>
          <w:bCs/>
          <w:sz w:val="24"/>
          <w:szCs w:val="24"/>
        </w:rPr>
        <w:t>regulačním, vyvažovacím ventilem</w:t>
      </w:r>
      <w:r>
        <w:rPr>
          <w:rFonts w:cs="Arial"/>
          <w:bCs/>
          <w:sz w:val="24"/>
          <w:szCs w:val="24"/>
        </w:rPr>
        <w:t>.</w:t>
      </w:r>
      <w:r>
        <w:rPr>
          <w:sz w:val="24"/>
          <w:szCs w:val="24"/>
        </w:rPr>
        <w:t xml:space="preserve"> V nejnižším místě přípojky bude umístěno odvzdušnění. Dimenze potrubí byla po výpočtu upravena na základě podkladů provozovatele, který dal roční spotřeby energií za přípravu teplé vody. </w:t>
      </w:r>
    </w:p>
    <w:p w:rsidR="00EE4134" w:rsidRDefault="00EE4134" w:rsidP="003F66CE">
      <w:pPr>
        <w:tabs>
          <w:tab w:val="left" w:pos="0"/>
          <w:tab w:val="left" w:pos="567"/>
        </w:tabs>
        <w:spacing w:line="280" w:lineRule="exact"/>
        <w:ind w:firstLine="567"/>
        <w:jc w:val="both"/>
        <w:rPr>
          <w:sz w:val="24"/>
          <w:szCs w:val="24"/>
        </w:rPr>
      </w:pPr>
    </w:p>
    <w:p w:rsidR="00D6225C" w:rsidRDefault="00D6225C" w:rsidP="00B83E97">
      <w:pPr>
        <w:pStyle w:val="Zkladntextodsazen"/>
        <w:tabs>
          <w:tab w:val="left" w:pos="0"/>
          <w:tab w:val="left" w:pos="567"/>
        </w:tabs>
        <w:spacing w:line="300" w:lineRule="exact"/>
        <w:ind w:firstLine="0"/>
        <w:rPr>
          <w:b/>
        </w:rPr>
      </w:pPr>
      <w:r>
        <w:rPr>
          <w:b/>
        </w:rPr>
        <w:t xml:space="preserve">4.3.2 Armatury </w:t>
      </w:r>
    </w:p>
    <w:p w:rsidR="00EE4134" w:rsidRPr="00D6225C" w:rsidRDefault="00EE4134" w:rsidP="00EE4134">
      <w:pPr>
        <w:tabs>
          <w:tab w:val="left" w:pos="0"/>
          <w:tab w:val="left" w:pos="567"/>
          <w:tab w:val="left" w:pos="2835"/>
          <w:tab w:val="left" w:pos="5103"/>
          <w:tab w:val="left" w:pos="6237"/>
          <w:tab w:val="right" w:pos="7797"/>
        </w:tabs>
        <w:spacing w:before="120" w:line="280" w:lineRule="exact"/>
        <w:ind w:firstLine="567"/>
        <w:jc w:val="both"/>
        <w:rPr>
          <w:sz w:val="24"/>
          <w:szCs w:val="24"/>
        </w:rPr>
      </w:pPr>
      <w:r w:rsidRPr="00D6225C">
        <w:rPr>
          <w:sz w:val="24"/>
          <w:szCs w:val="24"/>
        </w:rPr>
        <w:t xml:space="preserve">Jako uzavírací armatury jsou použity </w:t>
      </w:r>
      <w:r>
        <w:rPr>
          <w:sz w:val="24"/>
          <w:szCs w:val="24"/>
        </w:rPr>
        <w:t xml:space="preserve">nerezové mezipřírubové klapky (PN16, 130°C) a </w:t>
      </w:r>
      <w:r w:rsidRPr="00D6225C">
        <w:rPr>
          <w:sz w:val="24"/>
          <w:szCs w:val="24"/>
        </w:rPr>
        <w:t>závitové kulové kohouty</w:t>
      </w:r>
      <w:r>
        <w:rPr>
          <w:sz w:val="24"/>
          <w:szCs w:val="24"/>
        </w:rPr>
        <w:t xml:space="preserve"> (PN16, 130°C)</w:t>
      </w:r>
      <w:r w:rsidRPr="00D6225C">
        <w:rPr>
          <w:sz w:val="24"/>
          <w:szCs w:val="24"/>
        </w:rPr>
        <w:t xml:space="preserve">, kulové kohouty budou opatřeny rozebíratelným šroubením. </w:t>
      </w:r>
    </w:p>
    <w:p w:rsidR="00EE4134" w:rsidRDefault="00EE4134" w:rsidP="00EE4134">
      <w:pPr>
        <w:tabs>
          <w:tab w:val="left" w:pos="0"/>
          <w:tab w:val="left" w:pos="567"/>
        </w:tabs>
        <w:spacing w:line="28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 vyvážení soustavy budou použity ruční vyvažovací ventily (PN20, </w:t>
      </w:r>
      <w:smartTag w:uri="urn:schemas-microsoft-com:office:smarttags" w:element="metricconverter">
        <w:smartTagPr>
          <w:attr w:name="ProductID" w:val="130ﾰC"/>
        </w:smartTagPr>
        <w:r>
          <w:rPr>
            <w:sz w:val="24"/>
            <w:szCs w:val="24"/>
          </w:rPr>
          <w:t>130°C</w:t>
        </w:r>
      </w:smartTag>
      <w:r w:rsidRPr="007E4B2A">
        <w:rPr>
          <w:sz w:val="24"/>
          <w:szCs w:val="24"/>
        </w:rPr>
        <w:t xml:space="preserve">). V nejnižších místech rozvodu bude provedeno vypouštění pomocí vypouštěcích </w:t>
      </w:r>
      <w:r>
        <w:rPr>
          <w:sz w:val="24"/>
          <w:szCs w:val="24"/>
        </w:rPr>
        <w:t xml:space="preserve">kulových </w:t>
      </w:r>
      <w:r w:rsidRPr="007E4B2A">
        <w:rPr>
          <w:sz w:val="24"/>
          <w:szCs w:val="24"/>
        </w:rPr>
        <w:t>kohoutů KK-</w:t>
      </w:r>
      <w:r>
        <w:rPr>
          <w:sz w:val="24"/>
          <w:szCs w:val="24"/>
        </w:rPr>
        <w:t>3/4</w:t>
      </w:r>
      <w:r w:rsidRPr="007E4B2A">
        <w:rPr>
          <w:sz w:val="24"/>
          <w:szCs w:val="24"/>
        </w:rPr>
        <w:t>“ (</w:t>
      </w:r>
      <w:r>
        <w:rPr>
          <w:sz w:val="24"/>
          <w:szCs w:val="24"/>
        </w:rPr>
        <w:t>PN16, 130°C)</w:t>
      </w:r>
      <w:r w:rsidRPr="007E4B2A">
        <w:rPr>
          <w:sz w:val="24"/>
          <w:szCs w:val="24"/>
        </w:rPr>
        <w:t xml:space="preserve">. V nejvyšších místech rozvodu bude provedeno odvzdušnění pomocí </w:t>
      </w:r>
      <w:r>
        <w:rPr>
          <w:sz w:val="24"/>
          <w:szCs w:val="24"/>
        </w:rPr>
        <w:t xml:space="preserve">kulových </w:t>
      </w:r>
      <w:r w:rsidRPr="007E4B2A">
        <w:rPr>
          <w:sz w:val="24"/>
          <w:szCs w:val="24"/>
        </w:rPr>
        <w:t>kohoutů KK-</w:t>
      </w:r>
      <w:r>
        <w:rPr>
          <w:sz w:val="24"/>
          <w:szCs w:val="24"/>
        </w:rPr>
        <w:t>1</w:t>
      </w:r>
      <w:r w:rsidRPr="007E4B2A">
        <w:rPr>
          <w:sz w:val="24"/>
          <w:szCs w:val="24"/>
        </w:rPr>
        <w:t>/</w:t>
      </w:r>
      <w:r>
        <w:rPr>
          <w:sz w:val="24"/>
          <w:szCs w:val="24"/>
        </w:rPr>
        <w:t>2</w:t>
      </w:r>
      <w:r w:rsidRPr="007E4B2A">
        <w:rPr>
          <w:sz w:val="24"/>
          <w:szCs w:val="24"/>
        </w:rPr>
        <w:t>“</w:t>
      </w:r>
      <w:r>
        <w:rPr>
          <w:sz w:val="24"/>
          <w:szCs w:val="24"/>
        </w:rPr>
        <w:t xml:space="preserve"> </w:t>
      </w:r>
      <w:r w:rsidRPr="007E4B2A">
        <w:rPr>
          <w:sz w:val="24"/>
          <w:szCs w:val="24"/>
        </w:rPr>
        <w:t>(</w:t>
      </w:r>
      <w:r>
        <w:rPr>
          <w:sz w:val="24"/>
          <w:szCs w:val="24"/>
        </w:rPr>
        <w:t>PN16, 130°C)</w:t>
      </w:r>
      <w:r w:rsidRPr="007E4B2A">
        <w:rPr>
          <w:sz w:val="24"/>
          <w:szCs w:val="24"/>
        </w:rPr>
        <w:t>. Odvzdušňovací a vypouštěcí potrubí bude zavedeno k podlaze kolektoru.</w:t>
      </w:r>
    </w:p>
    <w:p w:rsidR="00EE4134" w:rsidRDefault="00EE4134" w:rsidP="00B83E97">
      <w:pPr>
        <w:pStyle w:val="Zkladntextodsazen"/>
        <w:tabs>
          <w:tab w:val="left" w:pos="0"/>
          <w:tab w:val="left" w:pos="567"/>
        </w:tabs>
        <w:spacing w:line="300" w:lineRule="exact"/>
        <w:rPr>
          <w:b/>
        </w:rPr>
      </w:pPr>
    </w:p>
    <w:p w:rsidR="00EB647C" w:rsidRDefault="00EB647C" w:rsidP="00B83E97">
      <w:pPr>
        <w:pStyle w:val="Zkladntextodsazen"/>
        <w:tabs>
          <w:tab w:val="left" w:pos="0"/>
          <w:tab w:val="left" w:pos="567"/>
        </w:tabs>
        <w:spacing w:line="300" w:lineRule="exact"/>
        <w:ind w:firstLine="0"/>
        <w:rPr>
          <w:b/>
        </w:rPr>
      </w:pPr>
      <w:r>
        <w:rPr>
          <w:b/>
        </w:rPr>
        <w:t>4.3.</w:t>
      </w:r>
      <w:r w:rsidR="00D6225C">
        <w:rPr>
          <w:b/>
        </w:rPr>
        <w:t>3</w:t>
      </w:r>
      <w:r>
        <w:rPr>
          <w:b/>
        </w:rPr>
        <w:t xml:space="preserve"> Uložení potrubí </w:t>
      </w:r>
    </w:p>
    <w:p w:rsidR="00EE4134" w:rsidRDefault="00EE4134" w:rsidP="00EE4134">
      <w:pPr>
        <w:pStyle w:val="Zkladntextodsazen"/>
        <w:tabs>
          <w:tab w:val="left" w:pos="0"/>
          <w:tab w:val="left" w:pos="567"/>
        </w:tabs>
        <w:spacing w:before="120" w:line="280" w:lineRule="exact"/>
      </w:pPr>
      <w:r>
        <w:t xml:space="preserve">Potrubí bude uloženo do objímek na stávající, nových konzolách a závěsech. Na jedné konzoli případně závěsu budou uložena vždy dvě potrubí (TV a C) vedená v souběhu. </w:t>
      </w:r>
    </w:p>
    <w:p w:rsidR="00EE4134" w:rsidRDefault="00EE4134" w:rsidP="004E40FE">
      <w:pPr>
        <w:pStyle w:val="Zkladntextodsazen"/>
        <w:tabs>
          <w:tab w:val="left" w:pos="0"/>
          <w:tab w:val="left" w:pos="567"/>
        </w:tabs>
        <w:spacing w:line="280" w:lineRule="exact"/>
      </w:pPr>
      <w:r>
        <w:t>Stávající stěnové konzoly U65 nebudou demontovány a budou po demontáži ocelového pozinkovaného rozvodu použity pro uložení nového potrubního rozvodu PPR. Do stávajících ocelových podpěr U65 budou uchyceny nové objímky na závitových tyčí.</w:t>
      </w:r>
    </w:p>
    <w:p w:rsidR="00EE4134" w:rsidRDefault="00EE4134" w:rsidP="00EE4134">
      <w:pPr>
        <w:pStyle w:val="Zkladntextodsazen"/>
        <w:tabs>
          <w:tab w:val="left" w:pos="0"/>
          <w:tab w:val="left" w:pos="567"/>
        </w:tabs>
        <w:spacing w:line="280" w:lineRule="exact"/>
      </w:pPr>
      <w:r>
        <w:t xml:space="preserve">U ocelových konzol bude provedeno odstranění starého nátěru okartáčováním a konzoly budou opatřeny 1 x antikorozním nátěrem, 1 x základním nátěrem a 1 x emailovým lesklým nátěrem (černý odstín).  </w:t>
      </w:r>
    </w:p>
    <w:p w:rsidR="00EE4134" w:rsidRDefault="00EE4134" w:rsidP="004E40FE">
      <w:pPr>
        <w:pStyle w:val="Zkladntextodsazen"/>
        <w:tabs>
          <w:tab w:val="left" w:pos="0"/>
          <w:tab w:val="left" w:pos="567"/>
        </w:tabs>
        <w:spacing w:line="280" w:lineRule="exact"/>
      </w:pPr>
      <w:r>
        <w:t>Nové konzoly MPC (profil 40/38 a 60/40) budou uchyceny do stěny kolektoru pomocí chemických kotev. Na konzoly budou uchyceny objímky na závitových tyčí.</w:t>
      </w:r>
    </w:p>
    <w:p w:rsidR="004E40FE" w:rsidRDefault="00EE4134" w:rsidP="004E40FE">
      <w:pPr>
        <w:pStyle w:val="Zkladntextodsazen"/>
        <w:tabs>
          <w:tab w:val="left" w:pos="0"/>
          <w:tab w:val="left" w:pos="567"/>
        </w:tabs>
        <w:spacing w:line="280" w:lineRule="exact"/>
      </w:pPr>
      <w:r>
        <w:t xml:space="preserve">Mezi stávající ocelové konzoly (vzdálenost od cca 2 do 4 m) budou instalovány nové konzoly MPC tak, aby byly dodrženy maximální povolené vzdálenosti podpor pro celoplastové trubky PPR S 2,3 PN16 pro teplotu vody 60°C (viz. výkresová část – uložení potrubí PPR). Plastové potrubí PPR - rozměr od d75 do d90 bude uloženo samostatně do potrubních objímek. Plastové potrubí PPR - rozměr od d40 do d63 bude uloženo společně s pozinkovaným žlabem (žlab bude uchycen k potrubí pomocí fixačních pásků) do potrubních objímek a poté bude společně zaizolováno. </w:t>
      </w:r>
    </w:p>
    <w:p w:rsidR="00EE4134" w:rsidRDefault="00EE4134" w:rsidP="004E40FE">
      <w:pPr>
        <w:pStyle w:val="Zkladntextodsazen"/>
        <w:tabs>
          <w:tab w:val="left" w:pos="0"/>
          <w:tab w:val="left" w:pos="567"/>
        </w:tabs>
        <w:spacing w:line="280" w:lineRule="exact"/>
      </w:pPr>
      <w:r>
        <w:lastRenderedPageBreak/>
        <w:t xml:space="preserve">Překrytí pozinkovaného žlabu v objímce bude min. 125 mm (maximální vzdálenost uložení 1,75 mm při délce žlabu 2 m).  </w:t>
      </w:r>
    </w:p>
    <w:p w:rsidR="00EE4134" w:rsidRDefault="00EE4134" w:rsidP="00EE4134">
      <w:pPr>
        <w:pStyle w:val="Zkladntextodsazen"/>
        <w:tabs>
          <w:tab w:val="left" w:pos="0"/>
          <w:tab w:val="left" w:pos="567"/>
        </w:tabs>
        <w:spacing w:before="120" w:line="280" w:lineRule="exact"/>
      </w:pPr>
      <w:r>
        <w:t>Celoplastové potrubí PPR PN16 bude uloženo v závislosti na délce a členění potrubní trasy do kluzných, volných a pevných bodů. Přesné umístění kluzných, volných a pevných bodů uložení (viz. výkresová část</w:t>
      </w:r>
      <w:r w:rsidR="00E846E5">
        <w:t xml:space="preserve">, </w:t>
      </w:r>
      <w:r>
        <w:t xml:space="preserve"> kolektor 1</w:t>
      </w:r>
      <w:r w:rsidR="00E846E5">
        <w:t xml:space="preserve"> -</w:t>
      </w:r>
      <w:r>
        <w:t xml:space="preserve"> část 1 až 6</w:t>
      </w:r>
      <w:r w:rsidR="00E846E5">
        <w:t xml:space="preserve"> a kolektor 2 - část 1 až 3</w:t>
      </w:r>
      <w:r>
        <w:t>).</w:t>
      </w:r>
    </w:p>
    <w:p w:rsidR="00EE4134" w:rsidRPr="005715D8" w:rsidRDefault="00EE4134" w:rsidP="00EE4134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b/>
        </w:rPr>
      </w:pPr>
      <w:r>
        <w:rPr>
          <w:b/>
        </w:rPr>
        <w:t xml:space="preserve">uložení </w:t>
      </w:r>
      <w:r w:rsidRPr="005715D8">
        <w:rPr>
          <w:b/>
        </w:rPr>
        <w:t>SK1, SK2, SK3 a SK4 - stávající konzola, kluzný bod (osové vedené)</w:t>
      </w:r>
    </w:p>
    <w:p w:rsidR="00EE4134" w:rsidRDefault="00EE4134" w:rsidP="00EE4134">
      <w:pPr>
        <w:pStyle w:val="Zkladntextodsazen"/>
        <w:tabs>
          <w:tab w:val="left" w:pos="0"/>
          <w:tab w:val="left" w:pos="567"/>
        </w:tabs>
        <w:spacing w:before="120" w:line="280" w:lineRule="exact"/>
      </w:pPr>
      <w:r>
        <w:t xml:space="preserve">Uložení potrubí do stávající ocelových konzol do objímek na závitových tyčí. Objímky jsou voleny dle montážních doporučení výrobců o stupeň většího průměru, případně je nutno zajistit volný pohyb potrubí (osové vedení) v objímce dotažením šroubů přes distanční podložky. </w:t>
      </w:r>
    </w:p>
    <w:p w:rsidR="00EE4134" w:rsidRPr="005715D8" w:rsidRDefault="00EE4134" w:rsidP="00EE4134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b/>
        </w:rPr>
      </w:pPr>
      <w:r>
        <w:rPr>
          <w:b/>
        </w:rPr>
        <w:t>uložení N</w:t>
      </w:r>
      <w:r w:rsidRPr="005715D8">
        <w:rPr>
          <w:b/>
        </w:rPr>
        <w:t xml:space="preserve">K1, </w:t>
      </w:r>
      <w:r>
        <w:rPr>
          <w:b/>
        </w:rPr>
        <w:t>N</w:t>
      </w:r>
      <w:r w:rsidRPr="005715D8">
        <w:rPr>
          <w:b/>
        </w:rPr>
        <w:t xml:space="preserve">K2, </w:t>
      </w:r>
      <w:r>
        <w:rPr>
          <w:b/>
        </w:rPr>
        <w:t>N</w:t>
      </w:r>
      <w:r w:rsidRPr="005715D8">
        <w:rPr>
          <w:b/>
        </w:rPr>
        <w:t xml:space="preserve">K3 a </w:t>
      </w:r>
      <w:r>
        <w:rPr>
          <w:b/>
        </w:rPr>
        <w:t>N</w:t>
      </w:r>
      <w:r w:rsidRPr="005715D8">
        <w:rPr>
          <w:b/>
        </w:rPr>
        <w:t xml:space="preserve">K4 </w:t>
      </w:r>
      <w:r>
        <w:rPr>
          <w:b/>
        </w:rPr>
        <w:t>–</w:t>
      </w:r>
      <w:r w:rsidRPr="005715D8">
        <w:rPr>
          <w:b/>
        </w:rPr>
        <w:t xml:space="preserve"> </w:t>
      </w:r>
      <w:r>
        <w:rPr>
          <w:b/>
        </w:rPr>
        <w:t xml:space="preserve">nová </w:t>
      </w:r>
      <w:r w:rsidRPr="005715D8">
        <w:rPr>
          <w:b/>
        </w:rPr>
        <w:t>konzola, kluzný bod (osové vedené)</w:t>
      </w:r>
    </w:p>
    <w:p w:rsidR="00EE4134" w:rsidRDefault="00EE4134" w:rsidP="00EE4134">
      <w:pPr>
        <w:pStyle w:val="Zkladntextodsazen"/>
        <w:tabs>
          <w:tab w:val="left" w:pos="0"/>
          <w:tab w:val="left" w:pos="567"/>
        </w:tabs>
        <w:spacing w:before="120" w:line="280" w:lineRule="exact"/>
      </w:pPr>
      <w:r>
        <w:t xml:space="preserve">Uložení potrubí do nových žárově zinkovaných konzol MPC (délka 480 mm) do objímek na závitových tyčí. Objímky jsou voleny dle montážních doporučení výrobců o stupeň většího průměru, případně je nutno zajistit volný pohyb potrubí (osové vedení) v objímce dotažením šroubů přes distanční podložky. </w:t>
      </w:r>
    </w:p>
    <w:p w:rsidR="00EE4134" w:rsidRDefault="00EE4134" w:rsidP="00EE4134">
      <w:pPr>
        <w:pStyle w:val="Zkladntextodsazen"/>
        <w:tabs>
          <w:tab w:val="left" w:pos="0"/>
          <w:tab w:val="left" w:pos="567"/>
        </w:tabs>
        <w:spacing w:before="120" w:line="280" w:lineRule="exact"/>
      </w:pPr>
      <w:r>
        <w:t>uložení potrubí PPR do rozměru d75 mm bude provedeno na konzoly MPC 38/40 mm</w:t>
      </w:r>
    </w:p>
    <w:p w:rsidR="00EE4134" w:rsidRDefault="00EE4134" w:rsidP="00EE4134">
      <w:pPr>
        <w:pStyle w:val="Zkladntextodsazen"/>
        <w:tabs>
          <w:tab w:val="left" w:pos="0"/>
          <w:tab w:val="left" w:pos="567"/>
        </w:tabs>
        <w:spacing w:line="280" w:lineRule="exact"/>
      </w:pPr>
      <w:r>
        <w:t>uložení potrubí PPR od rozměru d90 mm bude provedeno na konzoly MPC 40/60 mm</w:t>
      </w:r>
    </w:p>
    <w:p w:rsidR="00EE4134" w:rsidRPr="005715D8" w:rsidRDefault="00EE4134" w:rsidP="00EE4134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b/>
        </w:rPr>
      </w:pPr>
      <w:r>
        <w:rPr>
          <w:b/>
        </w:rPr>
        <w:t>uložení V</w:t>
      </w:r>
      <w:r w:rsidRPr="005715D8">
        <w:rPr>
          <w:b/>
        </w:rPr>
        <w:t xml:space="preserve">K1, </w:t>
      </w:r>
      <w:r>
        <w:rPr>
          <w:b/>
        </w:rPr>
        <w:t>V</w:t>
      </w:r>
      <w:r w:rsidRPr="005715D8">
        <w:rPr>
          <w:b/>
        </w:rPr>
        <w:t xml:space="preserve">K2, </w:t>
      </w:r>
      <w:r>
        <w:rPr>
          <w:b/>
        </w:rPr>
        <w:t>V</w:t>
      </w:r>
      <w:r w:rsidRPr="005715D8">
        <w:rPr>
          <w:b/>
        </w:rPr>
        <w:t xml:space="preserve">K3 a </w:t>
      </w:r>
      <w:r>
        <w:rPr>
          <w:b/>
        </w:rPr>
        <w:t>V</w:t>
      </w:r>
      <w:r w:rsidRPr="005715D8">
        <w:rPr>
          <w:b/>
        </w:rPr>
        <w:t xml:space="preserve">K4 </w:t>
      </w:r>
      <w:r>
        <w:rPr>
          <w:b/>
        </w:rPr>
        <w:t>–</w:t>
      </w:r>
      <w:r w:rsidRPr="005715D8">
        <w:rPr>
          <w:b/>
        </w:rPr>
        <w:t xml:space="preserve"> </w:t>
      </w:r>
      <w:r>
        <w:rPr>
          <w:b/>
        </w:rPr>
        <w:t xml:space="preserve">nová </w:t>
      </w:r>
      <w:r w:rsidRPr="005715D8">
        <w:rPr>
          <w:b/>
        </w:rPr>
        <w:t xml:space="preserve">konzola, </w:t>
      </w:r>
      <w:r>
        <w:rPr>
          <w:b/>
        </w:rPr>
        <w:t>volný</w:t>
      </w:r>
      <w:r w:rsidRPr="005715D8">
        <w:rPr>
          <w:b/>
        </w:rPr>
        <w:t xml:space="preserve"> bod (</w:t>
      </w:r>
      <w:r>
        <w:rPr>
          <w:b/>
        </w:rPr>
        <w:t xml:space="preserve">prostorové </w:t>
      </w:r>
      <w:r w:rsidRPr="005715D8">
        <w:rPr>
          <w:b/>
        </w:rPr>
        <w:t>vedené)</w:t>
      </w:r>
    </w:p>
    <w:p w:rsidR="00EE4134" w:rsidRDefault="00EE4134" w:rsidP="00EE4134">
      <w:pPr>
        <w:pStyle w:val="Zkladntextodsazen"/>
        <w:tabs>
          <w:tab w:val="left" w:pos="0"/>
          <w:tab w:val="left" w:pos="567"/>
        </w:tabs>
        <w:spacing w:before="120" w:line="280" w:lineRule="exact"/>
      </w:pPr>
      <w:r>
        <w:t xml:space="preserve">Potrubí bude uloženo pomocí dvou objímek do 700 mm dlouhého profilového nosníku 38/40 mm, který bude volně položen na zabudovanou konzolu MPC 48/40 mm (případně 40/60 mm). Po napuštění systému teplou vodou (55°C) budou objímky dotaženy tak, aby osa konzoly byla cca v polovině délky profilového nosníku 38/40 - 700 mm. </w:t>
      </w:r>
    </w:p>
    <w:p w:rsidR="00EE4134" w:rsidRPr="005715D8" w:rsidRDefault="00EE4134" w:rsidP="00EE4134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b/>
        </w:rPr>
      </w:pPr>
      <w:r>
        <w:rPr>
          <w:b/>
        </w:rPr>
        <w:t>závěs  Z1</w:t>
      </w:r>
      <w:r w:rsidRPr="005715D8">
        <w:rPr>
          <w:b/>
        </w:rPr>
        <w:t xml:space="preserve">, </w:t>
      </w:r>
      <w:r>
        <w:rPr>
          <w:b/>
        </w:rPr>
        <w:t>Z</w:t>
      </w:r>
      <w:r w:rsidRPr="005715D8">
        <w:rPr>
          <w:b/>
        </w:rPr>
        <w:t xml:space="preserve">2, </w:t>
      </w:r>
      <w:r>
        <w:rPr>
          <w:b/>
        </w:rPr>
        <w:t>Z</w:t>
      </w:r>
      <w:r w:rsidRPr="005715D8">
        <w:rPr>
          <w:b/>
        </w:rPr>
        <w:t xml:space="preserve">3 a </w:t>
      </w:r>
      <w:r>
        <w:rPr>
          <w:b/>
        </w:rPr>
        <w:t>Z</w:t>
      </w:r>
      <w:r w:rsidRPr="005715D8">
        <w:rPr>
          <w:b/>
        </w:rPr>
        <w:t xml:space="preserve">4 </w:t>
      </w:r>
      <w:r>
        <w:rPr>
          <w:b/>
        </w:rPr>
        <w:t>-</w:t>
      </w:r>
      <w:r w:rsidRPr="005715D8">
        <w:rPr>
          <w:b/>
        </w:rPr>
        <w:t xml:space="preserve"> </w:t>
      </w:r>
      <w:r>
        <w:rPr>
          <w:b/>
        </w:rPr>
        <w:t>nový závěs</w:t>
      </w:r>
      <w:r w:rsidRPr="005715D8">
        <w:rPr>
          <w:b/>
        </w:rPr>
        <w:t xml:space="preserve">, </w:t>
      </w:r>
      <w:r>
        <w:rPr>
          <w:b/>
        </w:rPr>
        <w:t>volný</w:t>
      </w:r>
      <w:r w:rsidRPr="005715D8">
        <w:rPr>
          <w:b/>
        </w:rPr>
        <w:t xml:space="preserve"> bod (</w:t>
      </w:r>
      <w:r>
        <w:rPr>
          <w:b/>
        </w:rPr>
        <w:t xml:space="preserve">prostorové </w:t>
      </w:r>
      <w:r w:rsidRPr="005715D8">
        <w:rPr>
          <w:b/>
        </w:rPr>
        <w:t>vedené)</w:t>
      </w:r>
    </w:p>
    <w:p w:rsidR="00EE4134" w:rsidRDefault="00EE4134" w:rsidP="00EE4134">
      <w:pPr>
        <w:pStyle w:val="Zkladntextodsazen"/>
        <w:tabs>
          <w:tab w:val="left" w:pos="0"/>
          <w:tab w:val="left" w:pos="567"/>
        </w:tabs>
        <w:spacing w:before="120" w:line="280" w:lineRule="exact"/>
      </w:pPr>
      <w:r>
        <w:t xml:space="preserve">Potrubí bude uloženo pomocí dvou objímek do 500 mm dlouhého profilového nosníku 38/40 mm, který bude zavěšen pod stropem na závitové tyče M10. Objímky jsou voleny dle montážních doporučení výrobců o stupeň většího průměru, případně je nutno zajistit volný pohyb potrubí (osové vedení) v objímce dotažením šroubů přes distanční podložky. </w:t>
      </w:r>
    </w:p>
    <w:p w:rsidR="00EE4134" w:rsidRDefault="00EE4134" w:rsidP="00EE4134">
      <w:pPr>
        <w:pStyle w:val="Zkladntextodsazen"/>
        <w:tabs>
          <w:tab w:val="left" w:pos="0"/>
          <w:tab w:val="left" w:pos="567"/>
        </w:tabs>
        <w:spacing w:line="280" w:lineRule="exact"/>
      </w:pPr>
      <w:r>
        <w:t xml:space="preserve">Po napuštění systému teplou vodou (55°C) budou posunuty závitové tyče objímek tak, aby kotvící závitové tyče směřovaly kolmo svisle o od stropu TK (nebyly uchyceny pod úhlem - vlivem teplotní kompenzace) </w:t>
      </w:r>
    </w:p>
    <w:p w:rsidR="00EE4134" w:rsidRPr="005715D8" w:rsidRDefault="00EE4134" w:rsidP="00EE4134">
      <w:pPr>
        <w:pStyle w:val="Zkladntextodsazen"/>
        <w:tabs>
          <w:tab w:val="left" w:pos="0"/>
          <w:tab w:val="left" w:pos="567"/>
        </w:tabs>
        <w:spacing w:before="120" w:line="280" w:lineRule="exact"/>
        <w:rPr>
          <w:b/>
        </w:rPr>
      </w:pPr>
      <w:r>
        <w:rPr>
          <w:b/>
        </w:rPr>
        <w:t>uložení PB</w:t>
      </w:r>
      <w:r w:rsidRPr="005715D8">
        <w:rPr>
          <w:b/>
        </w:rPr>
        <w:t xml:space="preserve">1, </w:t>
      </w:r>
      <w:r>
        <w:rPr>
          <w:b/>
        </w:rPr>
        <w:t>PB</w:t>
      </w:r>
      <w:r w:rsidRPr="005715D8">
        <w:rPr>
          <w:b/>
        </w:rPr>
        <w:t xml:space="preserve">2, </w:t>
      </w:r>
      <w:r>
        <w:rPr>
          <w:b/>
        </w:rPr>
        <w:t>PB</w:t>
      </w:r>
      <w:r w:rsidRPr="005715D8">
        <w:rPr>
          <w:b/>
        </w:rPr>
        <w:t xml:space="preserve">3 a </w:t>
      </w:r>
      <w:r>
        <w:rPr>
          <w:b/>
        </w:rPr>
        <w:t>PB</w:t>
      </w:r>
      <w:r w:rsidRPr="005715D8">
        <w:rPr>
          <w:b/>
        </w:rPr>
        <w:t xml:space="preserve">4 - stávající konzola, </w:t>
      </w:r>
      <w:r>
        <w:rPr>
          <w:b/>
        </w:rPr>
        <w:t xml:space="preserve">pevný </w:t>
      </w:r>
      <w:r w:rsidRPr="005715D8">
        <w:rPr>
          <w:b/>
        </w:rPr>
        <w:t>bod</w:t>
      </w:r>
    </w:p>
    <w:p w:rsidR="00EE4134" w:rsidRDefault="00EE4134" w:rsidP="00EE4134">
      <w:pPr>
        <w:pStyle w:val="Zkladntextodsazen"/>
        <w:tabs>
          <w:tab w:val="left" w:pos="0"/>
          <w:tab w:val="left" w:pos="567"/>
        </w:tabs>
        <w:spacing w:before="120" w:line="280" w:lineRule="exact"/>
      </w:pPr>
      <w:r>
        <w:t xml:space="preserve">Uložení potrubí do stávající ocelových konzol do objímek na závitových tyčí. Objímky budou v místech pevných bodů dotaženy, tak aby nebylo potrubí PPR poškozeno. </w:t>
      </w:r>
    </w:p>
    <w:p w:rsidR="00EE4134" w:rsidRDefault="00EE4134" w:rsidP="00EE4134">
      <w:pPr>
        <w:pStyle w:val="Zkladntextodsazen"/>
        <w:tabs>
          <w:tab w:val="left" w:pos="0"/>
          <w:tab w:val="left" w:pos="567"/>
        </w:tabs>
        <w:spacing w:line="300" w:lineRule="exact"/>
      </w:pPr>
      <w:r>
        <w:t>Detaily uložení viz výkresová část - uložení potrubí PPR (407.F1-A2-</w:t>
      </w:r>
      <w:r w:rsidR="004E40FE">
        <w:t>12</w:t>
      </w:r>
      <w:r>
        <w:t>)</w:t>
      </w:r>
    </w:p>
    <w:p w:rsidR="00EE4134" w:rsidRDefault="00EE4134" w:rsidP="00EE4134">
      <w:pPr>
        <w:pStyle w:val="Zkladntextodsazen"/>
        <w:tabs>
          <w:tab w:val="left" w:pos="0"/>
          <w:tab w:val="left" w:pos="567"/>
        </w:tabs>
        <w:spacing w:line="300" w:lineRule="exact"/>
      </w:pPr>
    </w:p>
    <w:p w:rsidR="00EE4134" w:rsidRDefault="00EE4134" w:rsidP="00EE4134">
      <w:pPr>
        <w:pStyle w:val="Zkladntextodsazen"/>
        <w:tabs>
          <w:tab w:val="left" w:pos="0"/>
          <w:tab w:val="left" w:pos="567"/>
        </w:tabs>
        <w:spacing w:line="300" w:lineRule="exact"/>
        <w:ind w:firstLine="0"/>
        <w:rPr>
          <w:b/>
        </w:rPr>
      </w:pPr>
      <w:r>
        <w:rPr>
          <w:b/>
        </w:rPr>
        <w:t>4.3.4 Kompenzace potrubí</w:t>
      </w:r>
    </w:p>
    <w:p w:rsidR="004E40FE" w:rsidRDefault="004E40FE" w:rsidP="004E40FE">
      <w:pPr>
        <w:tabs>
          <w:tab w:val="left" w:pos="0"/>
          <w:tab w:val="left" w:pos="567"/>
        </w:tabs>
        <w:spacing w:before="120" w:line="30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Ke kompenzaci teplotních dilatací je využito výhradně směrových lomů (přirozená kompenzace). V místech lomů musí být vždy první dva uložení na každou stranu lomu ukotveny pomocí volného uložení NV1 až 4 (dle příslušné dimenze).</w:t>
      </w:r>
    </w:p>
    <w:p w:rsidR="004E40FE" w:rsidRDefault="004E40FE" w:rsidP="004E40FE">
      <w:pPr>
        <w:tabs>
          <w:tab w:val="left" w:pos="0"/>
          <w:tab w:val="left" w:pos="567"/>
        </w:tabs>
        <w:spacing w:line="30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 ostatních částech trasy jsou navrženy U kompenzátory (stávající kompenzátory v kolektoru), které budou provedeny ve svislém i vodorovné směru v místech mezi stávajícími konzolami, svislá ramena potrubí budou vedena v mezeře mezi stávajícím potrubím a stěnou kolektoru. </w:t>
      </w:r>
    </w:p>
    <w:p w:rsidR="004E40FE" w:rsidRDefault="004E40FE" w:rsidP="004E40FE">
      <w:pPr>
        <w:tabs>
          <w:tab w:val="left" w:pos="0"/>
          <w:tab w:val="left" w:pos="567"/>
        </w:tabs>
        <w:spacing w:line="30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Aby bylo možno toto provést, je nutno v horní části kompenzátory vyosit pomocí nabok instalovaných kolen, tím je možno kompenzátory nainstalovat za stávající potrubí sekundáru ÚT. </w:t>
      </w:r>
    </w:p>
    <w:p w:rsidR="004E40FE" w:rsidRDefault="004E40FE" w:rsidP="004E40FE">
      <w:pPr>
        <w:tabs>
          <w:tab w:val="left" w:pos="0"/>
          <w:tab w:val="left" w:pos="567"/>
        </w:tabs>
        <w:spacing w:line="30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Ve výkresech jsou popsána místa pevných bodů, které budou vytvořeny pomocí objímek a vodorovných závěsů z pozinkovaných profilů.</w:t>
      </w:r>
    </w:p>
    <w:p w:rsidR="004E40FE" w:rsidRDefault="004E40FE" w:rsidP="004E40FE">
      <w:pPr>
        <w:tabs>
          <w:tab w:val="left" w:pos="0"/>
          <w:tab w:val="left" w:pos="567"/>
        </w:tabs>
        <w:spacing w:line="30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U pevných bodů na trase je nutno vytvořit předpětí, aby nedocházelo k nadměrnému přeběhu v ohybech kompenzačních útvarů. Předpětí je uvedeno ve výkresech u pevných bodů.</w:t>
      </w:r>
    </w:p>
    <w:p w:rsidR="004E40FE" w:rsidRDefault="004E40FE" w:rsidP="004E40FE">
      <w:pPr>
        <w:tabs>
          <w:tab w:val="left" w:pos="0"/>
          <w:tab w:val="left" w:pos="567"/>
        </w:tabs>
        <w:spacing w:line="30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Příklad: PB1 (-125, -50) z jedné strany bude potrubí zkráceno o 125 mm a z druhé strany o 50 mm, poté bude potrubí staženo k sobě, upevněno - zafixováno (např. utažením objímek v uložení před a za spojem) a následně svařeno. Po vychladnutí bude potrubí uvolněno.   </w:t>
      </w:r>
    </w:p>
    <w:p w:rsidR="004E40FE" w:rsidRDefault="004E40FE" w:rsidP="00EE4134">
      <w:pPr>
        <w:tabs>
          <w:tab w:val="left" w:pos="0"/>
          <w:tab w:val="left" w:pos="567"/>
        </w:tabs>
        <w:spacing w:line="300" w:lineRule="exact"/>
        <w:ind w:firstLine="567"/>
        <w:jc w:val="both"/>
        <w:rPr>
          <w:sz w:val="24"/>
          <w:szCs w:val="24"/>
        </w:rPr>
      </w:pPr>
    </w:p>
    <w:p w:rsidR="00EB647C" w:rsidRDefault="00EB647C" w:rsidP="00B83E97">
      <w:pPr>
        <w:pStyle w:val="Zkladntextodsazen"/>
        <w:tabs>
          <w:tab w:val="left" w:pos="0"/>
          <w:tab w:val="left" w:pos="567"/>
        </w:tabs>
        <w:spacing w:line="300" w:lineRule="exact"/>
        <w:ind w:firstLine="0"/>
        <w:rPr>
          <w:b/>
        </w:rPr>
      </w:pPr>
      <w:r>
        <w:rPr>
          <w:b/>
        </w:rPr>
        <w:t>4.3.</w:t>
      </w:r>
      <w:r w:rsidR="00D6225C">
        <w:rPr>
          <w:b/>
        </w:rPr>
        <w:t>5</w:t>
      </w:r>
      <w:r>
        <w:rPr>
          <w:b/>
        </w:rPr>
        <w:t xml:space="preserve"> Napojení v</w:t>
      </w:r>
      <w:r w:rsidR="00510D07">
        <w:rPr>
          <w:b/>
        </w:rPr>
        <w:t xml:space="preserve"> kolektoru </w:t>
      </w:r>
      <w:r>
        <w:rPr>
          <w:b/>
        </w:rPr>
        <w:t>VS</w:t>
      </w:r>
      <w:r w:rsidR="00422812">
        <w:rPr>
          <w:b/>
        </w:rPr>
        <w:t xml:space="preserve"> </w:t>
      </w:r>
      <w:r w:rsidR="007E50E7">
        <w:rPr>
          <w:b/>
        </w:rPr>
        <w:t>2</w:t>
      </w:r>
      <w:r w:rsidR="00422812">
        <w:rPr>
          <w:b/>
        </w:rPr>
        <w:t>7</w:t>
      </w:r>
    </w:p>
    <w:p w:rsidR="00E846E5" w:rsidRPr="00510D07" w:rsidRDefault="0056028C" w:rsidP="00AB59FC">
      <w:pPr>
        <w:tabs>
          <w:tab w:val="left" w:pos="0"/>
          <w:tab w:val="left" w:pos="567"/>
        </w:tabs>
        <w:spacing w:before="120" w:line="300" w:lineRule="exact"/>
        <w:ind w:firstLine="567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v</w:t>
      </w:r>
      <w:r w:rsidR="00E846E5" w:rsidRPr="00510D07">
        <w:rPr>
          <w:rFonts w:cs="Arial"/>
          <w:b/>
          <w:sz w:val="24"/>
          <w:szCs w:val="24"/>
        </w:rPr>
        <w:t>ětev č. 1 (A) - kolektor 1 z VS 27</w:t>
      </w:r>
    </w:p>
    <w:p w:rsidR="00510D07" w:rsidRDefault="00510D07" w:rsidP="00510D07">
      <w:pPr>
        <w:spacing w:before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Nové rozvody</w:t>
      </w:r>
      <w:r w:rsidR="00E846E5">
        <w:rPr>
          <w:sz w:val="24"/>
          <w:szCs w:val="24"/>
        </w:rPr>
        <w:t xml:space="preserve"> teplé vody a cirkulace budou napojeny </w:t>
      </w:r>
      <w:r>
        <w:rPr>
          <w:sz w:val="24"/>
          <w:szCs w:val="24"/>
        </w:rPr>
        <w:t xml:space="preserve">v kolektoru 1 </w:t>
      </w:r>
      <w:r w:rsidR="00E846E5">
        <w:rPr>
          <w:sz w:val="24"/>
          <w:szCs w:val="24"/>
        </w:rPr>
        <w:t xml:space="preserve">za odbočkou </w:t>
      </w:r>
      <w:r w:rsidR="00E846E5" w:rsidRPr="00653206">
        <w:rPr>
          <w:rFonts w:cs="Arial"/>
          <w:sz w:val="24"/>
          <w:szCs w:val="24"/>
        </w:rPr>
        <w:t>k blokům 27 a 26</w:t>
      </w:r>
      <w:r w:rsidR="00E846E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(konec stávajícího nového rozvodu PPR - teplá voda d110x15.1 mm a cirkulace d90x12.3 mm). </w:t>
      </w:r>
      <w:r w:rsidR="006B4395">
        <w:rPr>
          <w:sz w:val="24"/>
          <w:szCs w:val="24"/>
        </w:rPr>
        <w:t xml:space="preserve">Na stávající </w:t>
      </w:r>
      <w:r>
        <w:rPr>
          <w:sz w:val="24"/>
          <w:szCs w:val="24"/>
        </w:rPr>
        <w:t xml:space="preserve">přírubu DN100/PN16 (uvolněnou po demontáži šoupěte) </w:t>
      </w:r>
      <w:r w:rsidR="006B4395">
        <w:rPr>
          <w:sz w:val="24"/>
          <w:szCs w:val="24"/>
        </w:rPr>
        <w:t xml:space="preserve">bude napojen </w:t>
      </w:r>
      <w:r>
        <w:rPr>
          <w:sz w:val="24"/>
          <w:szCs w:val="24"/>
        </w:rPr>
        <w:t xml:space="preserve">přechod 80/100 </w:t>
      </w:r>
      <w:r w:rsidR="006B4395">
        <w:rPr>
          <w:sz w:val="24"/>
          <w:szCs w:val="24"/>
        </w:rPr>
        <w:t xml:space="preserve">a </w:t>
      </w:r>
      <w:r>
        <w:rPr>
          <w:sz w:val="24"/>
          <w:szCs w:val="24"/>
        </w:rPr>
        <w:t>nová sekční uzavírací mezipřírubová klapka DN80/PN16 (teplá voda)</w:t>
      </w:r>
      <w:r w:rsidR="006B4395">
        <w:rPr>
          <w:sz w:val="24"/>
          <w:szCs w:val="24"/>
        </w:rPr>
        <w:t xml:space="preserve">. Na stávající přírubu DN80/PN16 (uvolněnou po demontáži šoupěte) bude napojen přechod 65/80 a nová sekční uzavírací mezipřírubová </w:t>
      </w:r>
      <w:r>
        <w:rPr>
          <w:sz w:val="24"/>
          <w:szCs w:val="24"/>
        </w:rPr>
        <w:t xml:space="preserve">klapka DN65/PN16 (cirkulace). </w:t>
      </w:r>
    </w:p>
    <w:p w:rsidR="00510D07" w:rsidRDefault="0056028C" w:rsidP="00510D07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v</w:t>
      </w:r>
      <w:r w:rsidR="00510D07" w:rsidRPr="00541B11">
        <w:rPr>
          <w:rFonts w:cs="Arial"/>
          <w:b/>
          <w:sz w:val="24"/>
          <w:szCs w:val="24"/>
        </w:rPr>
        <w:t>ětev č. 2 (B) - kolektor 2</w:t>
      </w:r>
      <w:r w:rsidR="00510D07">
        <w:rPr>
          <w:rFonts w:cs="Arial"/>
          <w:b/>
          <w:sz w:val="24"/>
          <w:szCs w:val="24"/>
        </w:rPr>
        <w:t xml:space="preserve"> z VS 27</w:t>
      </w:r>
    </w:p>
    <w:p w:rsidR="00510D07" w:rsidRDefault="00510D07" w:rsidP="0056028C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Nové rozvody teplé vody a cirkulace budou napojeny za stěnou výměníkové stanice na stávající </w:t>
      </w:r>
      <w:r w:rsidR="006B4395">
        <w:rPr>
          <w:sz w:val="24"/>
          <w:szCs w:val="24"/>
        </w:rPr>
        <w:t xml:space="preserve">připravený krátký </w:t>
      </w:r>
      <w:r>
        <w:rPr>
          <w:sz w:val="24"/>
          <w:szCs w:val="24"/>
        </w:rPr>
        <w:t xml:space="preserve">PPR rozvod </w:t>
      </w:r>
      <w:r w:rsidR="006B4395">
        <w:rPr>
          <w:sz w:val="24"/>
          <w:szCs w:val="24"/>
        </w:rPr>
        <w:t>(teplá voda d90x12.1 mm a cirkulace d75x10.3 mm). Napojení nového potrubí (teplá voda d75x10.3 mm a cirkulace d50x6.9 mm)</w:t>
      </w:r>
      <w:r>
        <w:rPr>
          <w:sz w:val="24"/>
          <w:szCs w:val="24"/>
        </w:rPr>
        <w:t xml:space="preserve"> bude provedeno přes přechody PPR. </w:t>
      </w:r>
    </w:p>
    <w:p w:rsidR="00EB647C" w:rsidRDefault="00EB647C" w:rsidP="0056028C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</w:p>
    <w:p w:rsidR="00EB647C" w:rsidRDefault="00EB647C" w:rsidP="0056028C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</w:rPr>
      </w:pPr>
      <w:r>
        <w:rPr>
          <w:b/>
        </w:rPr>
        <w:t>4.3.</w:t>
      </w:r>
      <w:r w:rsidR="00D6225C">
        <w:rPr>
          <w:b/>
        </w:rPr>
        <w:t>6</w:t>
      </w:r>
      <w:r>
        <w:rPr>
          <w:b/>
        </w:rPr>
        <w:t xml:space="preserve"> Napojení </w:t>
      </w:r>
      <w:r w:rsidR="004F516C">
        <w:rPr>
          <w:b/>
        </w:rPr>
        <w:t>objektu s měřením</w:t>
      </w:r>
    </w:p>
    <w:p w:rsidR="005A5321" w:rsidRDefault="004F516C" w:rsidP="0056028C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Nová potrubí TV a cirkulace v objektech s instalovaným měřením budou ukončena napojením do skříně</w:t>
      </w:r>
      <w:r w:rsidR="005507E6">
        <w:rPr>
          <w:sz w:val="24"/>
          <w:szCs w:val="24"/>
        </w:rPr>
        <w:t xml:space="preserve"> měření</w:t>
      </w:r>
      <w:r>
        <w:rPr>
          <w:sz w:val="24"/>
          <w:szCs w:val="24"/>
        </w:rPr>
        <w:t>. Na vstupu do měřícího zařízení budou instalovány uzavírací kulové kohouty teplá voda KK</w:t>
      </w:r>
      <w:r w:rsidR="006B4395">
        <w:rPr>
          <w:sz w:val="24"/>
          <w:szCs w:val="24"/>
        </w:rPr>
        <w:t>-6/4</w:t>
      </w:r>
      <w:r>
        <w:rPr>
          <w:sz w:val="24"/>
          <w:szCs w:val="24"/>
        </w:rPr>
        <w:t>“ a cirkulace KK-1</w:t>
      </w:r>
      <w:r w:rsidR="00422812">
        <w:rPr>
          <w:sz w:val="24"/>
          <w:szCs w:val="24"/>
        </w:rPr>
        <w:t>“.</w:t>
      </w:r>
      <w:r w:rsidR="006B4395">
        <w:rPr>
          <w:sz w:val="24"/>
          <w:szCs w:val="24"/>
        </w:rPr>
        <w:t xml:space="preserve">  Měření bloku 40 je již napojeno PPR p</w:t>
      </w:r>
      <w:r w:rsidR="005A5321">
        <w:rPr>
          <w:sz w:val="24"/>
          <w:szCs w:val="24"/>
        </w:rPr>
        <w:t>otrubím teplé vody a cirkulace, které je zavedeno do kolektoru.</w:t>
      </w:r>
    </w:p>
    <w:p w:rsidR="00EB647C" w:rsidRDefault="005A5321" w:rsidP="0056028C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Napojení nového potrubí TV a cirkulace bude napojeno na tyto stávající rozvody PPR zavedené do kolektoru. </w:t>
      </w:r>
    </w:p>
    <w:p w:rsidR="004F516C" w:rsidRDefault="006B4395" w:rsidP="0056028C">
      <w:pPr>
        <w:tabs>
          <w:tab w:val="left" w:pos="0"/>
          <w:tab w:val="left" w:pos="567"/>
        </w:tabs>
        <w:spacing w:before="120" w:line="260" w:lineRule="exact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EB647C" w:rsidRDefault="00EB647C" w:rsidP="0056028C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</w:rPr>
      </w:pPr>
      <w:r>
        <w:rPr>
          <w:b/>
        </w:rPr>
        <w:t>4.3.</w:t>
      </w:r>
      <w:r w:rsidR="00D6225C">
        <w:rPr>
          <w:b/>
        </w:rPr>
        <w:t>7</w:t>
      </w:r>
      <w:r>
        <w:rPr>
          <w:b/>
        </w:rPr>
        <w:t xml:space="preserve"> Napojení </w:t>
      </w:r>
      <w:r w:rsidR="004F516C">
        <w:rPr>
          <w:b/>
        </w:rPr>
        <w:t>objektu bez měření</w:t>
      </w:r>
    </w:p>
    <w:p w:rsidR="005A5321" w:rsidRDefault="005A5321" w:rsidP="0056028C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Nová přípojková potrubí TV a cirkulace bez měření budou ukončena napojením na stávající PPR rozvody zavedené do kolektoru nebo na objektové hlavní uzavírací armatury teplé vody a cirkulace umístěné v objektu.</w:t>
      </w:r>
    </w:p>
    <w:p w:rsidR="005A5321" w:rsidRDefault="0056028C" w:rsidP="0056028C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Napojení </w:t>
      </w:r>
      <w:r w:rsidR="00723314">
        <w:rPr>
          <w:sz w:val="24"/>
          <w:szCs w:val="24"/>
        </w:rPr>
        <w:t xml:space="preserve">nových </w:t>
      </w:r>
      <w:r>
        <w:rPr>
          <w:sz w:val="24"/>
          <w:szCs w:val="24"/>
        </w:rPr>
        <w:t>přípojek TV</w:t>
      </w:r>
      <w:r w:rsidR="00723314">
        <w:rPr>
          <w:sz w:val="24"/>
          <w:szCs w:val="24"/>
        </w:rPr>
        <w:t xml:space="preserve"> (d63x8.6 mm)</w:t>
      </w:r>
      <w:r>
        <w:rPr>
          <w:sz w:val="24"/>
          <w:szCs w:val="24"/>
        </w:rPr>
        <w:t xml:space="preserve"> a C </w:t>
      </w:r>
      <w:r w:rsidR="00723314">
        <w:rPr>
          <w:sz w:val="24"/>
          <w:szCs w:val="24"/>
        </w:rPr>
        <w:t xml:space="preserve">(d40x5.5 mm) svařením </w:t>
      </w:r>
      <w:r>
        <w:rPr>
          <w:sz w:val="24"/>
          <w:szCs w:val="24"/>
        </w:rPr>
        <w:t xml:space="preserve">na </w:t>
      </w:r>
      <w:r w:rsidR="005A5321">
        <w:rPr>
          <w:sz w:val="24"/>
          <w:szCs w:val="24"/>
        </w:rPr>
        <w:t>stávající rozvody PPR zavedené z objektu do kolektoru bud</w:t>
      </w:r>
      <w:r w:rsidR="00723314">
        <w:rPr>
          <w:sz w:val="24"/>
          <w:szCs w:val="24"/>
        </w:rPr>
        <w:t xml:space="preserve">e provedeno u </w:t>
      </w:r>
      <w:r>
        <w:rPr>
          <w:sz w:val="24"/>
          <w:szCs w:val="24"/>
        </w:rPr>
        <w:t>objekt</w:t>
      </w:r>
      <w:r w:rsidR="00723314">
        <w:rPr>
          <w:sz w:val="24"/>
          <w:szCs w:val="24"/>
        </w:rPr>
        <w:t>ů</w:t>
      </w:r>
      <w:r w:rsidR="005A5321">
        <w:rPr>
          <w:sz w:val="24"/>
          <w:szCs w:val="24"/>
        </w:rPr>
        <w:t>:</w:t>
      </w:r>
    </w:p>
    <w:p w:rsidR="005A5321" w:rsidRPr="00510D07" w:rsidRDefault="0056028C" w:rsidP="0056028C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v</w:t>
      </w:r>
      <w:r w:rsidR="005A5321" w:rsidRPr="00510D07">
        <w:rPr>
          <w:rFonts w:cs="Arial"/>
          <w:b/>
          <w:sz w:val="24"/>
          <w:szCs w:val="24"/>
        </w:rPr>
        <w:t>ětev č. 1 (A) - kolektor 1 z VS 27</w:t>
      </w:r>
    </w:p>
    <w:p w:rsidR="005A5321" w:rsidRPr="0056028C" w:rsidRDefault="0056028C" w:rsidP="0056028C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rFonts w:cs="Arial"/>
          <w:sz w:val="24"/>
          <w:szCs w:val="24"/>
        </w:rPr>
      </w:pPr>
      <w:r w:rsidRPr="0056028C">
        <w:rPr>
          <w:rFonts w:cs="Arial"/>
          <w:sz w:val="24"/>
          <w:szCs w:val="24"/>
        </w:rPr>
        <w:t xml:space="preserve">blok </w:t>
      </w:r>
      <w:r w:rsidRPr="00D9600E">
        <w:rPr>
          <w:rFonts w:cs="Arial"/>
          <w:sz w:val="24"/>
          <w:szCs w:val="24"/>
        </w:rPr>
        <w:t>25, 26, 27, 2</w:t>
      </w:r>
      <w:r>
        <w:rPr>
          <w:rFonts w:cs="Arial"/>
          <w:sz w:val="24"/>
          <w:szCs w:val="24"/>
        </w:rPr>
        <w:t>8</w:t>
      </w:r>
      <w:r w:rsidRPr="00D9600E">
        <w:rPr>
          <w:rFonts w:cs="Arial"/>
          <w:sz w:val="24"/>
          <w:szCs w:val="24"/>
        </w:rPr>
        <w:t>, 31, 32, 33, 34, 35, 36, 39, 40</w:t>
      </w:r>
    </w:p>
    <w:p w:rsidR="005A5321" w:rsidRDefault="005A5321" w:rsidP="0056028C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V</w:t>
      </w:r>
      <w:r w:rsidRPr="00541B11">
        <w:rPr>
          <w:rFonts w:cs="Arial"/>
          <w:b/>
          <w:sz w:val="24"/>
          <w:szCs w:val="24"/>
        </w:rPr>
        <w:t>ětev č. 2 (B) - kolektor 2</w:t>
      </w:r>
      <w:r>
        <w:rPr>
          <w:rFonts w:cs="Arial"/>
          <w:b/>
          <w:sz w:val="24"/>
          <w:szCs w:val="24"/>
        </w:rPr>
        <w:t xml:space="preserve"> z VS 27</w:t>
      </w:r>
    </w:p>
    <w:p w:rsidR="005A5321" w:rsidRDefault="0056028C" w:rsidP="005A5321">
      <w:pPr>
        <w:tabs>
          <w:tab w:val="left" w:pos="0"/>
          <w:tab w:val="left" w:pos="567"/>
        </w:tabs>
        <w:spacing w:before="120" w:line="30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blok </w:t>
      </w:r>
      <w:r w:rsidRPr="00D9600E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3</w:t>
      </w:r>
      <w:r w:rsidRPr="00D9600E">
        <w:rPr>
          <w:rFonts w:cs="Arial"/>
          <w:sz w:val="24"/>
          <w:szCs w:val="24"/>
        </w:rPr>
        <w:t>, 2</w:t>
      </w:r>
      <w:r>
        <w:rPr>
          <w:rFonts w:cs="Arial"/>
          <w:sz w:val="24"/>
          <w:szCs w:val="24"/>
        </w:rPr>
        <w:t>4</w:t>
      </w:r>
      <w:r w:rsidRPr="00D9600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37</w:t>
      </w:r>
    </w:p>
    <w:p w:rsidR="005A5321" w:rsidRDefault="00723314" w:rsidP="00723314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Napojení nových přípojek TV a C (závitovým napojením) na stávající objektové uzavírací armatury bude provedeno v objektech bl. 22,29,30 a 38. </w:t>
      </w:r>
      <w:r w:rsidR="005A5321">
        <w:rPr>
          <w:sz w:val="24"/>
          <w:szCs w:val="24"/>
        </w:rPr>
        <w:t xml:space="preserve"> </w:t>
      </w:r>
    </w:p>
    <w:p w:rsidR="005A5321" w:rsidRPr="00580A7F" w:rsidRDefault="005A5321" w:rsidP="005A5321">
      <w:pPr>
        <w:pStyle w:val="Default"/>
        <w:spacing w:before="120" w:line="260" w:lineRule="exact"/>
        <w:ind w:firstLine="567"/>
        <w:jc w:val="both"/>
        <w:rPr>
          <w:b/>
          <w:color w:val="auto"/>
        </w:rPr>
      </w:pPr>
      <w:r w:rsidRPr="00580A7F">
        <w:rPr>
          <w:b/>
          <w:color w:val="auto"/>
        </w:rPr>
        <w:lastRenderedPageBreak/>
        <w:t xml:space="preserve">blok </w:t>
      </w:r>
      <w:r w:rsidR="00723314">
        <w:rPr>
          <w:b/>
          <w:color w:val="auto"/>
        </w:rPr>
        <w:t>22</w:t>
      </w:r>
    </w:p>
    <w:p w:rsidR="005A5321" w:rsidRPr="00580A7F" w:rsidRDefault="005A5321" w:rsidP="005A5321">
      <w:pPr>
        <w:pStyle w:val="Default"/>
        <w:spacing w:before="120"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Blok </w:t>
      </w:r>
      <w:r w:rsidR="00723314">
        <w:rPr>
          <w:color w:val="auto"/>
        </w:rPr>
        <w:t>22</w:t>
      </w:r>
      <w:r>
        <w:rPr>
          <w:color w:val="auto"/>
        </w:rPr>
        <w:t xml:space="preserve"> (č.p. </w:t>
      </w:r>
      <w:r w:rsidR="00723314">
        <w:rPr>
          <w:color w:val="auto"/>
        </w:rPr>
        <w:t>2245</w:t>
      </w:r>
      <w:r>
        <w:rPr>
          <w:color w:val="auto"/>
        </w:rPr>
        <w:t>)</w:t>
      </w:r>
      <w:r w:rsidR="00723314">
        <w:rPr>
          <w:color w:val="auto"/>
        </w:rPr>
        <w:t xml:space="preserve"> </w:t>
      </w:r>
      <w:r w:rsidRPr="00580A7F">
        <w:rPr>
          <w:color w:val="auto"/>
        </w:rPr>
        <w:t xml:space="preserve">bude napojen přípojkou </w:t>
      </w:r>
      <w:r w:rsidRPr="00580A7F">
        <w:t>teplé vody (</w:t>
      </w:r>
      <w:r>
        <w:t xml:space="preserve">PPR </w:t>
      </w:r>
      <w:r w:rsidRPr="00580A7F">
        <w:t>ø</w:t>
      </w:r>
      <w:r>
        <w:t>63</w:t>
      </w:r>
      <w:r w:rsidRPr="00580A7F">
        <w:t>x</w:t>
      </w:r>
      <w:r>
        <w:t>8,</w:t>
      </w:r>
      <w:r w:rsidRPr="00580A7F">
        <w:t>6</w:t>
      </w:r>
      <w:r>
        <w:t xml:space="preserve"> </w:t>
      </w:r>
      <w:r w:rsidRPr="00580A7F">
        <w:t>mm</w:t>
      </w:r>
      <w:r w:rsidRPr="00580A7F">
        <w:rPr>
          <w:color w:val="auto"/>
        </w:rPr>
        <w:t>) a přípojkou cirkulace (</w:t>
      </w:r>
      <w:r>
        <w:rPr>
          <w:color w:val="auto"/>
        </w:rPr>
        <w:t xml:space="preserve">PPR </w:t>
      </w:r>
      <w:r w:rsidRPr="00580A7F">
        <w:t>ø</w:t>
      </w:r>
      <w:r w:rsidR="00723314">
        <w:t>40</w:t>
      </w:r>
      <w:r w:rsidRPr="00580A7F">
        <w:t>x</w:t>
      </w:r>
      <w:r w:rsidR="00723314">
        <w:t>5</w:t>
      </w:r>
      <w:r>
        <w:t>,</w:t>
      </w:r>
      <w:r w:rsidR="00723314">
        <w:t>5</w:t>
      </w:r>
      <w:r w:rsidRPr="00580A7F">
        <w:t xml:space="preserve"> mm</w:t>
      </w:r>
      <w:r w:rsidRPr="00580A7F">
        <w:rPr>
          <w:color w:val="auto"/>
        </w:rPr>
        <w:t xml:space="preserve">). V objektu budou </w:t>
      </w:r>
      <w:r>
        <w:rPr>
          <w:color w:val="auto"/>
        </w:rPr>
        <w:t xml:space="preserve">nové </w:t>
      </w:r>
      <w:r w:rsidRPr="00580A7F">
        <w:rPr>
          <w:color w:val="auto"/>
        </w:rPr>
        <w:t>přípojky napojeny na stávající objektové uzavírací armatury.</w:t>
      </w:r>
      <w:r>
        <w:rPr>
          <w:color w:val="auto"/>
        </w:rPr>
        <w:t xml:space="preserve"> TV bude napojena na stávající </w:t>
      </w:r>
      <w:r w:rsidRPr="00580A7F">
        <w:rPr>
          <w:color w:val="auto"/>
        </w:rPr>
        <w:t>kulový kohout</w:t>
      </w:r>
      <w:r>
        <w:rPr>
          <w:color w:val="auto"/>
        </w:rPr>
        <w:t xml:space="preserve"> KK-</w:t>
      </w:r>
      <w:r w:rsidR="00723314">
        <w:rPr>
          <w:color w:val="auto"/>
        </w:rPr>
        <w:t>2</w:t>
      </w:r>
      <w:r w:rsidRPr="00580A7F">
        <w:rPr>
          <w:color w:val="auto"/>
        </w:rPr>
        <w:t>“</w:t>
      </w:r>
      <w:r>
        <w:rPr>
          <w:color w:val="auto"/>
        </w:rPr>
        <w:t xml:space="preserve"> a c</w:t>
      </w:r>
      <w:r w:rsidRPr="00580A7F">
        <w:rPr>
          <w:color w:val="auto"/>
        </w:rPr>
        <w:t>irkulace</w:t>
      </w:r>
      <w:r>
        <w:rPr>
          <w:color w:val="auto"/>
        </w:rPr>
        <w:t xml:space="preserve"> na stávající </w:t>
      </w:r>
      <w:r w:rsidRPr="00580A7F">
        <w:rPr>
          <w:color w:val="auto"/>
        </w:rPr>
        <w:t xml:space="preserve">kulový kohout </w:t>
      </w:r>
      <w:r>
        <w:rPr>
          <w:color w:val="auto"/>
        </w:rPr>
        <w:t>KK-</w:t>
      </w:r>
      <w:r w:rsidR="00723314">
        <w:rPr>
          <w:color w:val="auto"/>
        </w:rPr>
        <w:t>1</w:t>
      </w:r>
      <w:r>
        <w:rPr>
          <w:color w:val="auto"/>
        </w:rPr>
        <w:t xml:space="preserve">“.Napojení viz. výkres - suterén bloku </w:t>
      </w:r>
      <w:r w:rsidR="00723314">
        <w:rPr>
          <w:color w:val="auto"/>
        </w:rPr>
        <w:t>22</w:t>
      </w:r>
      <w:r>
        <w:rPr>
          <w:color w:val="auto"/>
        </w:rPr>
        <w:t xml:space="preserve"> (407.F1-A3-</w:t>
      </w:r>
      <w:r w:rsidR="00723314">
        <w:rPr>
          <w:color w:val="auto"/>
        </w:rPr>
        <w:t>13</w:t>
      </w:r>
      <w:r>
        <w:rPr>
          <w:color w:val="auto"/>
        </w:rPr>
        <w:t>).</w:t>
      </w:r>
    </w:p>
    <w:p w:rsidR="00723314" w:rsidRPr="00580A7F" w:rsidRDefault="00723314" w:rsidP="00723314">
      <w:pPr>
        <w:pStyle w:val="Default"/>
        <w:spacing w:before="120" w:line="260" w:lineRule="exact"/>
        <w:ind w:firstLine="567"/>
        <w:jc w:val="both"/>
        <w:rPr>
          <w:b/>
          <w:color w:val="auto"/>
        </w:rPr>
      </w:pPr>
      <w:r w:rsidRPr="00580A7F">
        <w:rPr>
          <w:b/>
          <w:color w:val="auto"/>
        </w:rPr>
        <w:t xml:space="preserve">blok </w:t>
      </w:r>
      <w:r>
        <w:rPr>
          <w:b/>
          <w:color w:val="auto"/>
        </w:rPr>
        <w:t>29</w:t>
      </w:r>
    </w:p>
    <w:p w:rsidR="00723314" w:rsidRPr="00580A7F" w:rsidRDefault="00723314" w:rsidP="00723314">
      <w:pPr>
        <w:pStyle w:val="Default"/>
        <w:spacing w:before="120"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Blok </w:t>
      </w:r>
      <w:r>
        <w:rPr>
          <w:color w:val="auto"/>
        </w:rPr>
        <w:t xml:space="preserve">29 (č.p. 2134) </w:t>
      </w:r>
      <w:r w:rsidRPr="00580A7F">
        <w:rPr>
          <w:color w:val="auto"/>
        </w:rPr>
        <w:t xml:space="preserve">bude napojen přípojkou </w:t>
      </w:r>
      <w:r w:rsidRPr="00580A7F">
        <w:t>teplé vody (</w:t>
      </w:r>
      <w:r>
        <w:t xml:space="preserve">PPR </w:t>
      </w:r>
      <w:r w:rsidRPr="00580A7F">
        <w:t>ø</w:t>
      </w:r>
      <w:r>
        <w:t>63</w:t>
      </w:r>
      <w:r w:rsidRPr="00580A7F">
        <w:t>x</w:t>
      </w:r>
      <w:r>
        <w:t>8,</w:t>
      </w:r>
      <w:r w:rsidRPr="00580A7F">
        <w:t>6</w:t>
      </w:r>
      <w:r>
        <w:t xml:space="preserve"> </w:t>
      </w:r>
      <w:r w:rsidRPr="00580A7F">
        <w:t>mm</w:t>
      </w:r>
      <w:r w:rsidRPr="00580A7F">
        <w:rPr>
          <w:color w:val="auto"/>
        </w:rPr>
        <w:t>) a přípojkou cirkulace (</w:t>
      </w:r>
      <w:r>
        <w:rPr>
          <w:color w:val="auto"/>
        </w:rPr>
        <w:t xml:space="preserve">PPR </w:t>
      </w:r>
      <w:r w:rsidRPr="00580A7F">
        <w:t>ø</w:t>
      </w:r>
      <w:r>
        <w:t>40</w:t>
      </w:r>
      <w:r w:rsidRPr="00580A7F">
        <w:t>x</w:t>
      </w:r>
      <w:r>
        <w:t>5,5</w:t>
      </w:r>
      <w:r w:rsidRPr="00580A7F">
        <w:t xml:space="preserve"> mm</w:t>
      </w:r>
      <w:r w:rsidRPr="00580A7F">
        <w:rPr>
          <w:color w:val="auto"/>
        </w:rPr>
        <w:t xml:space="preserve">). V objektu budou </w:t>
      </w:r>
      <w:r>
        <w:rPr>
          <w:color w:val="auto"/>
        </w:rPr>
        <w:t xml:space="preserve">nové </w:t>
      </w:r>
      <w:r w:rsidRPr="00580A7F">
        <w:rPr>
          <w:color w:val="auto"/>
        </w:rPr>
        <w:t>přípojky napojeny na stávající objektové uzavírací armatury.</w:t>
      </w:r>
      <w:r>
        <w:rPr>
          <w:color w:val="auto"/>
        </w:rPr>
        <w:t xml:space="preserve"> TV bude napojena na stávající </w:t>
      </w:r>
      <w:r w:rsidRPr="00580A7F">
        <w:rPr>
          <w:color w:val="auto"/>
        </w:rPr>
        <w:t>kulový kohout</w:t>
      </w:r>
      <w:r>
        <w:rPr>
          <w:color w:val="auto"/>
        </w:rPr>
        <w:t xml:space="preserve"> KK-2</w:t>
      </w:r>
      <w:r w:rsidRPr="00580A7F">
        <w:rPr>
          <w:color w:val="auto"/>
        </w:rPr>
        <w:t>“</w:t>
      </w:r>
      <w:r>
        <w:rPr>
          <w:color w:val="auto"/>
        </w:rPr>
        <w:t xml:space="preserve"> a c</w:t>
      </w:r>
      <w:r w:rsidRPr="00580A7F">
        <w:rPr>
          <w:color w:val="auto"/>
        </w:rPr>
        <w:t>irkulace</w:t>
      </w:r>
      <w:r>
        <w:rPr>
          <w:color w:val="auto"/>
        </w:rPr>
        <w:t xml:space="preserve"> na stávající </w:t>
      </w:r>
      <w:r w:rsidRPr="00580A7F">
        <w:rPr>
          <w:color w:val="auto"/>
        </w:rPr>
        <w:t xml:space="preserve">kulový kohout </w:t>
      </w:r>
      <w:r>
        <w:rPr>
          <w:color w:val="auto"/>
        </w:rPr>
        <w:t>KK-5/4“.Napojení viz. výkres - suterén bloku 29 (407.F1-A3-14).</w:t>
      </w:r>
    </w:p>
    <w:p w:rsidR="00723314" w:rsidRPr="00580A7F" w:rsidRDefault="00723314" w:rsidP="00723314">
      <w:pPr>
        <w:pStyle w:val="Default"/>
        <w:spacing w:before="120" w:line="260" w:lineRule="exact"/>
        <w:ind w:firstLine="567"/>
        <w:jc w:val="both"/>
        <w:rPr>
          <w:b/>
          <w:color w:val="auto"/>
        </w:rPr>
      </w:pPr>
      <w:r w:rsidRPr="00580A7F">
        <w:rPr>
          <w:b/>
          <w:color w:val="auto"/>
        </w:rPr>
        <w:t xml:space="preserve">blok </w:t>
      </w:r>
      <w:r>
        <w:rPr>
          <w:b/>
          <w:color w:val="auto"/>
        </w:rPr>
        <w:t>30</w:t>
      </w:r>
    </w:p>
    <w:p w:rsidR="00723314" w:rsidRPr="00580A7F" w:rsidRDefault="00723314" w:rsidP="00723314">
      <w:pPr>
        <w:pStyle w:val="Default"/>
        <w:spacing w:before="120"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Blok </w:t>
      </w:r>
      <w:r>
        <w:rPr>
          <w:color w:val="auto"/>
        </w:rPr>
        <w:t xml:space="preserve">30 (č.p. 2250) </w:t>
      </w:r>
      <w:r w:rsidRPr="00580A7F">
        <w:rPr>
          <w:color w:val="auto"/>
        </w:rPr>
        <w:t xml:space="preserve">bude napojen přípojkou </w:t>
      </w:r>
      <w:r w:rsidRPr="00580A7F">
        <w:t>teplé vody (</w:t>
      </w:r>
      <w:r>
        <w:t xml:space="preserve">PPR </w:t>
      </w:r>
      <w:r w:rsidRPr="00580A7F">
        <w:t>ø</w:t>
      </w:r>
      <w:r>
        <w:t>63</w:t>
      </w:r>
      <w:r w:rsidRPr="00580A7F">
        <w:t>x</w:t>
      </w:r>
      <w:r>
        <w:t>8,</w:t>
      </w:r>
      <w:r w:rsidRPr="00580A7F">
        <w:t>6</w:t>
      </w:r>
      <w:r>
        <w:t xml:space="preserve"> </w:t>
      </w:r>
      <w:r w:rsidRPr="00580A7F">
        <w:t>mm</w:t>
      </w:r>
      <w:r w:rsidRPr="00580A7F">
        <w:rPr>
          <w:color w:val="auto"/>
        </w:rPr>
        <w:t>) a přípojkou cirkulace (</w:t>
      </w:r>
      <w:r>
        <w:rPr>
          <w:color w:val="auto"/>
        </w:rPr>
        <w:t xml:space="preserve">PPR </w:t>
      </w:r>
      <w:r w:rsidRPr="00580A7F">
        <w:t>ø</w:t>
      </w:r>
      <w:r>
        <w:t>40</w:t>
      </w:r>
      <w:r w:rsidRPr="00580A7F">
        <w:t>x</w:t>
      </w:r>
      <w:r>
        <w:t>5,5</w:t>
      </w:r>
      <w:r w:rsidRPr="00580A7F">
        <w:t xml:space="preserve"> mm</w:t>
      </w:r>
      <w:r w:rsidRPr="00580A7F">
        <w:rPr>
          <w:color w:val="auto"/>
        </w:rPr>
        <w:t xml:space="preserve">). V objektu budou </w:t>
      </w:r>
      <w:r>
        <w:rPr>
          <w:color w:val="auto"/>
        </w:rPr>
        <w:t xml:space="preserve">nové </w:t>
      </w:r>
      <w:r w:rsidRPr="00580A7F">
        <w:rPr>
          <w:color w:val="auto"/>
        </w:rPr>
        <w:t>přípojky napojeny na stávající objektové uzavírací armatury.</w:t>
      </w:r>
      <w:r>
        <w:rPr>
          <w:color w:val="auto"/>
        </w:rPr>
        <w:t xml:space="preserve"> TV bude napojena na stávající </w:t>
      </w:r>
      <w:r w:rsidRPr="00580A7F">
        <w:rPr>
          <w:color w:val="auto"/>
        </w:rPr>
        <w:t>kulový kohout</w:t>
      </w:r>
      <w:r>
        <w:rPr>
          <w:color w:val="auto"/>
        </w:rPr>
        <w:t xml:space="preserve"> KK-2</w:t>
      </w:r>
      <w:r w:rsidRPr="00580A7F">
        <w:rPr>
          <w:color w:val="auto"/>
        </w:rPr>
        <w:t>“</w:t>
      </w:r>
      <w:r>
        <w:rPr>
          <w:color w:val="auto"/>
        </w:rPr>
        <w:t xml:space="preserve"> a c</w:t>
      </w:r>
      <w:r w:rsidRPr="00580A7F">
        <w:rPr>
          <w:color w:val="auto"/>
        </w:rPr>
        <w:t>irkulace</w:t>
      </w:r>
      <w:r>
        <w:rPr>
          <w:color w:val="auto"/>
        </w:rPr>
        <w:t xml:space="preserve"> na stávající </w:t>
      </w:r>
      <w:r w:rsidRPr="00580A7F">
        <w:rPr>
          <w:color w:val="auto"/>
        </w:rPr>
        <w:t xml:space="preserve">kulový kohout </w:t>
      </w:r>
      <w:r>
        <w:rPr>
          <w:color w:val="auto"/>
        </w:rPr>
        <w:t>KK-6/4“.Napojení viz. výkres - suterén bloku 30 (407.F1-A3-15).</w:t>
      </w:r>
    </w:p>
    <w:p w:rsidR="00723314" w:rsidRPr="00580A7F" w:rsidRDefault="00723314" w:rsidP="00723314">
      <w:pPr>
        <w:pStyle w:val="Default"/>
        <w:spacing w:before="120" w:line="260" w:lineRule="exact"/>
        <w:ind w:firstLine="567"/>
        <w:jc w:val="both"/>
        <w:rPr>
          <w:b/>
          <w:color w:val="auto"/>
        </w:rPr>
      </w:pPr>
      <w:r w:rsidRPr="00580A7F">
        <w:rPr>
          <w:b/>
          <w:color w:val="auto"/>
        </w:rPr>
        <w:t xml:space="preserve">blok </w:t>
      </w:r>
      <w:r>
        <w:rPr>
          <w:b/>
          <w:color w:val="auto"/>
        </w:rPr>
        <w:t>38</w:t>
      </w:r>
    </w:p>
    <w:p w:rsidR="00723314" w:rsidRPr="00580A7F" w:rsidRDefault="00723314" w:rsidP="00723314">
      <w:pPr>
        <w:pStyle w:val="Default"/>
        <w:spacing w:before="120"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Blok </w:t>
      </w:r>
      <w:r>
        <w:rPr>
          <w:color w:val="auto"/>
        </w:rPr>
        <w:t>38 (č.p. 2</w:t>
      </w:r>
      <w:r w:rsidR="00075C49">
        <w:rPr>
          <w:color w:val="auto"/>
        </w:rPr>
        <w:t>174</w:t>
      </w:r>
      <w:r>
        <w:rPr>
          <w:color w:val="auto"/>
        </w:rPr>
        <w:t xml:space="preserve">) </w:t>
      </w:r>
      <w:r w:rsidRPr="00580A7F">
        <w:rPr>
          <w:color w:val="auto"/>
        </w:rPr>
        <w:t xml:space="preserve">bude napojen přípojkou </w:t>
      </w:r>
      <w:r w:rsidRPr="00580A7F">
        <w:t>teplé vody (</w:t>
      </w:r>
      <w:r>
        <w:t xml:space="preserve">PPR </w:t>
      </w:r>
      <w:r w:rsidRPr="00580A7F">
        <w:t>ø</w:t>
      </w:r>
      <w:r>
        <w:t>63</w:t>
      </w:r>
      <w:r w:rsidRPr="00580A7F">
        <w:t>x</w:t>
      </w:r>
      <w:r>
        <w:t>8,</w:t>
      </w:r>
      <w:r w:rsidRPr="00580A7F">
        <w:t>6</w:t>
      </w:r>
      <w:r>
        <w:t xml:space="preserve"> </w:t>
      </w:r>
      <w:r w:rsidRPr="00580A7F">
        <w:t>mm</w:t>
      </w:r>
      <w:r w:rsidRPr="00580A7F">
        <w:rPr>
          <w:color w:val="auto"/>
        </w:rPr>
        <w:t>) a přípojkou cirkulace (</w:t>
      </w:r>
      <w:r>
        <w:rPr>
          <w:color w:val="auto"/>
        </w:rPr>
        <w:t xml:space="preserve">PPR </w:t>
      </w:r>
      <w:r w:rsidRPr="00580A7F">
        <w:t>ø</w:t>
      </w:r>
      <w:r>
        <w:t>40</w:t>
      </w:r>
      <w:r w:rsidRPr="00580A7F">
        <w:t>x</w:t>
      </w:r>
      <w:r>
        <w:t>5,5</w:t>
      </w:r>
      <w:r w:rsidRPr="00580A7F">
        <w:t xml:space="preserve"> mm</w:t>
      </w:r>
      <w:r w:rsidRPr="00580A7F">
        <w:rPr>
          <w:color w:val="auto"/>
        </w:rPr>
        <w:t xml:space="preserve">). V objektu budou </w:t>
      </w:r>
      <w:r>
        <w:rPr>
          <w:color w:val="auto"/>
        </w:rPr>
        <w:t xml:space="preserve">nové </w:t>
      </w:r>
      <w:r w:rsidRPr="00580A7F">
        <w:rPr>
          <w:color w:val="auto"/>
        </w:rPr>
        <w:t>přípojky napojeny na stávající objektové uzavírací armatury.</w:t>
      </w:r>
      <w:r>
        <w:rPr>
          <w:color w:val="auto"/>
        </w:rPr>
        <w:t xml:space="preserve"> TV bude napojena na stávající </w:t>
      </w:r>
      <w:r w:rsidRPr="00580A7F">
        <w:rPr>
          <w:color w:val="auto"/>
        </w:rPr>
        <w:t>kulový kohout</w:t>
      </w:r>
      <w:r>
        <w:rPr>
          <w:color w:val="auto"/>
        </w:rPr>
        <w:t xml:space="preserve"> KK-2</w:t>
      </w:r>
      <w:r w:rsidRPr="00580A7F">
        <w:rPr>
          <w:color w:val="auto"/>
        </w:rPr>
        <w:t>“</w:t>
      </w:r>
      <w:r>
        <w:rPr>
          <w:color w:val="auto"/>
        </w:rPr>
        <w:t xml:space="preserve"> a c</w:t>
      </w:r>
      <w:r w:rsidRPr="00580A7F">
        <w:rPr>
          <w:color w:val="auto"/>
        </w:rPr>
        <w:t>irkulace</w:t>
      </w:r>
      <w:r>
        <w:rPr>
          <w:color w:val="auto"/>
        </w:rPr>
        <w:t xml:space="preserve"> na stávající </w:t>
      </w:r>
      <w:r w:rsidRPr="00580A7F">
        <w:rPr>
          <w:color w:val="auto"/>
        </w:rPr>
        <w:t xml:space="preserve">kulový kohout </w:t>
      </w:r>
      <w:r>
        <w:rPr>
          <w:color w:val="auto"/>
        </w:rPr>
        <w:t>KK-</w:t>
      </w:r>
      <w:r w:rsidR="00075C49">
        <w:rPr>
          <w:color w:val="auto"/>
        </w:rPr>
        <w:t>5</w:t>
      </w:r>
      <w:r>
        <w:rPr>
          <w:color w:val="auto"/>
        </w:rPr>
        <w:t>/4“.Napojení viz. výkres - suterén bloku 3</w:t>
      </w:r>
      <w:r w:rsidR="00075C49">
        <w:rPr>
          <w:color w:val="auto"/>
        </w:rPr>
        <w:t>8</w:t>
      </w:r>
      <w:r>
        <w:rPr>
          <w:color w:val="auto"/>
        </w:rPr>
        <w:t xml:space="preserve"> (407.F1-A3-1</w:t>
      </w:r>
      <w:r w:rsidR="00075C49">
        <w:rPr>
          <w:color w:val="auto"/>
        </w:rPr>
        <w:t>6</w:t>
      </w:r>
      <w:r>
        <w:rPr>
          <w:color w:val="auto"/>
        </w:rPr>
        <w:t>).</w:t>
      </w:r>
    </w:p>
    <w:p w:rsidR="00EB647C" w:rsidRDefault="00EB647C" w:rsidP="00B83E97">
      <w:pPr>
        <w:pStyle w:val="Zkladntextodsazen"/>
        <w:tabs>
          <w:tab w:val="left" w:pos="0"/>
          <w:tab w:val="left" w:pos="567"/>
        </w:tabs>
        <w:spacing w:line="300" w:lineRule="exact"/>
        <w:rPr>
          <w:b/>
        </w:rPr>
      </w:pPr>
    </w:p>
    <w:p w:rsidR="00EB647C" w:rsidRDefault="00EB647C" w:rsidP="00B83E97">
      <w:pPr>
        <w:pStyle w:val="Zkladntextodsazen31"/>
        <w:tabs>
          <w:tab w:val="left" w:pos="0"/>
          <w:tab w:val="left" w:pos="567"/>
        </w:tabs>
        <w:spacing w:after="0" w:line="300" w:lineRule="exact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4.3.</w:t>
      </w:r>
      <w:r w:rsidR="00D6225C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Nátěry </w:t>
      </w:r>
    </w:p>
    <w:p w:rsidR="00075C49" w:rsidRDefault="00075C49" w:rsidP="00075C49">
      <w:pPr>
        <w:pStyle w:val="Zkladntextodsazen"/>
        <w:tabs>
          <w:tab w:val="left" w:pos="0"/>
          <w:tab w:val="left" w:pos="567"/>
        </w:tabs>
        <w:spacing w:before="120" w:line="280" w:lineRule="exact"/>
      </w:pPr>
      <w:r>
        <w:t xml:space="preserve">U stávajících ocelových konzol bude provedeno odstranění starého nátěru okartáčováním a konzoly budou opatřeny 1 x antikorozním nátěrem, 1 x základním nátěrem a 1 x emailovým lesklým nátěrem (černý odstín).  </w:t>
      </w:r>
    </w:p>
    <w:p w:rsidR="00075C49" w:rsidRDefault="00075C49" w:rsidP="00075C49">
      <w:pPr>
        <w:pStyle w:val="Zkladntextodsazen31"/>
        <w:tabs>
          <w:tab w:val="left" w:pos="0"/>
          <w:tab w:val="left" w:pos="567"/>
        </w:tabs>
        <w:spacing w:after="0" w:line="300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Ostatní nové závěsné prvky jsou již opatřeny protikorozní povrchovou úpravou (žárové zinkování).</w:t>
      </w:r>
    </w:p>
    <w:p w:rsidR="00AB59FC" w:rsidRDefault="00AB59FC" w:rsidP="00B83E97">
      <w:pPr>
        <w:pStyle w:val="Zkladntextodsazen31"/>
        <w:tabs>
          <w:tab w:val="left" w:pos="0"/>
          <w:tab w:val="left" w:pos="567"/>
        </w:tabs>
        <w:spacing w:after="0" w:line="300" w:lineRule="exact"/>
        <w:ind w:left="0" w:firstLine="567"/>
        <w:rPr>
          <w:sz w:val="24"/>
          <w:szCs w:val="24"/>
        </w:rPr>
      </w:pPr>
    </w:p>
    <w:p w:rsidR="00EB647C" w:rsidRDefault="00EB647C" w:rsidP="00B83E97">
      <w:pPr>
        <w:pStyle w:val="Zkladntextodsazen31"/>
        <w:tabs>
          <w:tab w:val="left" w:pos="0"/>
          <w:tab w:val="left" w:pos="567"/>
        </w:tabs>
        <w:spacing w:after="0" w:line="300" w:lineRule="exact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4.3.</w:t>
      </w:r>
      <w:r w:rsidR="00D6225C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Izolace</w:t>
      </w:r>
    </w:p>
    <w:p w:rsidR="00075C49" w:rsidRPr="00407A9E" w:rsidRDefault="00075C49" w:rsidP="00075C49">
      <w:pPr>
        <w:tabs>
          <w:tab w:val="left" w:pos="0"/>
        </w:tabs>
        <w:suppressAutoHyphens w:val="0"/>
        <w:spacing w:before="60" w:line="280" w:lineRule="exact"/>
        <w:ind w:firstLine="567"/>
        <w:jc w:val="both"/>
        <w:rPr>
          <w:sz w:val="24"/>
          <w:szCs w:val="24"/>
        </w:rPr>
      </w:pPr>
      <w:r w:rsidRPr="00407A9E">
        <w:rPr>
          <w:sz w:val="24"/>
          <w:szCs w:val="24"/>
        </w:rPr>
        <w:t xml:space="preserve">Pro izolace potrubí </w:t>
      </w:r>
      <w:r>
        <w:rPr>
          <w:sz w:val="24"/>
          <w:szCs w:val="24"/>
        </w:rPr>
        <w:t xml:space="preserve">teplé vody a cirkulace (max. 60 °C) </w:t>
      </w:r>
      <w:r w:rsidRPr="00407A9E">
        <w:rPr>
          <w:sz w:val="24"/>
          <w:szCs w:val="24"/>
        </w:rPr>
        <w:t xml:space="preserve">budou použity </w:t>
      </w:r>
      <w:r w:rsidRPr="00407A9E">
        <w:rPr>
          <w:rFonts w:cs="Arial"/>
          <w:sz w:val="24"/>
          <w:szCs w:val="24"/>
        </w:rPr>
        <w:t>pouzdra</w:t>
      </w:r>
      <w:r>
        <w:rPr>
          <w:rFonts w:cs="Arial"/>
          <w:sz w:val="24"/>
          <w:szCs w:val="24"/>
        </w:rPr>
        <w:t xml:space="preserve"> z minerální vlny</w:t>
      </w:r>
      <w:r w:rsidRPr="00407A9E">
        <w:rPr>
          <w:rFonts w:cs="Arial"/>
          <w:sz w:val="24"/>
          <w:szCs w:val="24"/>
        </w:rPr>
        <w:t xml:space="preserve"> s hliníkovou fólií, s </w:t>
      </w:r>
      <w:r w:rsidRPr="00407A9E">
        <w:rPr>
          <w:rFonts w:cs="Arial"/>
          <w:b/>
          <w:sz w:val="24"/>
          <w:szCs w:val="24"/>
        </w:rPr>
        <w:t>minimální objemovou hmotností 80 kg/m</w:t>
      </w:r>
      <w:r w:rsidRPr="00407A9E">
        <w:rPr>
          <w:rFonts w:cs="Arial"/>
          <w:b/>
          <w:sz w:val="24"/>
          <w:szCs w:val="24"/>
          <w:vertAlign w:val="superscript"/>
        </w:rPr>
        <w:t>3</w:t>
      </w:r>
      <w:r w:rsidRPr="00407A9E">
        <w:rPr>
          <w:rFonts w:cs="Arial"/>
          <w:sz w:val="24"/>
          <w:szCs w:val="24"/>
        </w:rPr>
        <w:t xml:space="preserve">. Finální úprava tepelné izolace bude provedena vyztuženou </w:t>
      </w:r>
      <w:r>
        <w:rPr>
          <w:rFonts w:cs="Arial"/>
          <w:sz w:val="24"/>
          <w:szCs w:val="24"/>
        </w:rPr>
        <w:t xml:space="preserve">AL. </w:t>
      </w:r>
      <w:r w:rsidRPr="00407A9E">
        <w:rPr>
          <w:rFonts w:cs="Arial"/>
          <w:sz w:val="24"/>
          <w:szCs w:val="24"/>
        </w:rPr>
        <w:t>fólií pro povrchovou úpravu průmyslových izolací. Vázací drát bude s žárově zinkovanou úpravou v min. tl. 0,8 mm</w:t>
      </w:r>
      <w:r w:rsidRPr="00407A9E">
        <w:rPr>
          <w:rFonts w:cs="Arial"/>
          <w:bCs/>
          <w:sz w:val="24"/>
          <w:szCs w:val="24"/>
        </w:rPr>
        <w:t xml:space="preserve">. </w:t>
      </w:r>
      <w:r w:rsidRPr="00407A9E">
        <w:rPr>
          <w:sz w:val="24"/>
          <w:szCs w:val="24"/>
        </w:rPr>
        <w:t xml:space="preserve"> </w:t>
      </w:r>
    </w:p>
    <w:p w:rsidR="00075C49" w:rsidRPr="00407A9E" w:rsidRDefault="00075C49" w:rsidP="00075C49">
      <w:pPr>
        <w:pStyle w:val="Zkladntextodsazen"/>
        <w:tabs>
          <w:tab w:val="left" w:pos="0"/>
          <w:tab w:val="left" w:pos="567"/>
        </w:tabs>
        <w:spacing w:line="300" w:lineRule="exact"/>
      </w:pPr>
      <w:r w:rsidRPr="00407A9E">
        <w:t xml:space="preserve">Tlouštky izolací (mm): </w:t>
      </w:r>
      <w:r w:rsidRPr="00407A9E">
        <w:tab/>
      </w:r>
    </w:p>
    <w:p w:rsidR="00075C49" w:rsidRDefault="00075C49" w:rsidP="00075C49">
      <w:pPr>
        <w:pStyle w:val="Zkladntextodsazen"/>
        <w:tabs>
          <w:tab w:val="left" w:pos="0"/>
          <w:tab w:val="left" w:pos="567"/>
          <w:tab w:val="left" w:pos="1134"/>
        </w:tabs>
        <w:spacing w:before="60" w:line="300" w:lineRule="exact"/>
      </w:pPr>
      <w:r w:rsidRPr="00407A9E">
        <w:tab/>
      </w:r>
      <w:r>
        <w:t>d32</w:t>
      </w:r>
      <w:r w:rsidRPr="00407A9E">
        <w:t xml:space="preserve"> - tl. izolace </w:t>
      </w:r>
      <w:r>
        <w:t>30</w:t>
      </w:r>
      <w:r w:rsidRPr="00407A9E">
        <w:t xml:space="preserve"> mm</w:t>
      </w:r>
    </w:p>
    <w:p w:rsidR="00075C49" w:rsidRPr="00407A9E" w:rsidRDefault="00075C49" w:rsidP="00075C49">
      <w:pPr>
        <w:pStyle w:val="Zkladntextodsazen"/>
        <w:tabs>
          <w:tab w:val="left" w:pos="0"/>
          <w:tab w:val="left" w:pos="567"/>
          <w:tab w:val="left" w:pos="1134"/>
        </w:tabs>
        <w:spacing w:before="60" w:line="300" w:lineRule="exact"/>
      </w:pPr>
      <w:r>
        <w:tab/>
        <w:t>d40</w:t>
      </w:r>
      <w:r w:rsidRPr="00407A9E">
        <w:t xml:space="preserve"> - tl. izolace </w:t>
      </w:r>
      <w:r>
        <w:t>40</w:t>
      </w:r>
      <w:r w:rsidRPr="00407A9E">
        <w:t xml:space="preserve"> mm</w:t>
      </w:r>
    </w:p>
    <w:p w:rsidR="00075C49" w:rsidRPr="00407A9E" w:rsidRDefault="00075C49" w:rsidP="00075C49">
      <w:pPr>
        <w:pStyle w:val="Zkladntextodsazen"/>
        <w:tabs>
          <w:tab w:val="left" w:pos="0"/>
          <w:tab w:val="left" w:pos="567"/>
          <w:tab w:val="left" w:pos="1134"/>
        </w:tabs>
        <w:spacing w:before="60" w:line="300" w:lineRule="exact"/>
      </w:pPr>
      <w:r w:rsidRPr="00407A9E">
        <w:tab/>
      </w:r>
      <w:r>
        <w:t>d50</w:t>
      </w:r>
      <w:r w:rsidRPr="00407A9E">
        <w:t xml:space="preserve"> - tl. izolace </w:t>
      </w:r>
      <w:r>
        <w:t>40</w:t>
      </w:r>
      <w:r w:rsidRPr="00407A9E">
        <w:t xml:space="preserve"> mm</w:t>
      </w:r>
    </w:p>
    <w:p w:rsidR="00075C49" w:rsidRPr="00407A9E" w:rsidRDefault="00075C49" w:rsidP="00075C49">
      <w:pPr>
        <w:pStyle w:val="Zkladntextodsazen"/>
        <w:tabs>
          <w:tab w:val="left" w:pos="0"/>
          <w:tab w:val="left" w:pos="567"/>
          <w:tab w:val="left" w:pos="1134"/>
        </w:tabs>
        <w:spacing w:before="60" w:line="300" w:lineRule="exact"/>
      </w:pPr>
      <w:r w:rsidRPr="00407A9E">
        <w:tab/>
      </w:r>
      <w:r>
        <w:t>d63</w:t>
      </w:r>
      <w:r w:rsidRPr="00407A9E">
        <w:t xml:space="preserve"> - tl. izolace </w:t>
      </w:r>
      <w:r>
        <w:t>50</w:t>
      </w:r>
      <w:r w:rsidRPr="00407A9E">
        <w:t xml:space="preserve"> mm</w:t>
      </w:r>
    </w:p>
    <w:p w:rsidR="00075C49" w:rsidRPr="00407A9E" w:rsidRDefault="00075C49" w:rsidP="00075C49">
      <w:pPr>
        <w:pStyle w:val="Zkladntextodsazen"/>
        <w:tabs>
          <w:tab w:val="left" w:pos="0"/>
          <w:tab w:val="left" w:pos="567"/>
          <w:tab w:val="left" w:pos="1134"/>
        </w:tabs>
        <w:spacing w:before="60" w:line="300" w:lineRule="exact"/>
      </w:pPr>
      <w:r w:rsidRPr="00407A9E">
        <w:tab/>
      </w:r>
      <w:r>
        <w:t>d75</w:t>
      </w:r>
      <w:r w:rsidRPr="00407A9E">
        <w:t xml:space="preserve"> - tl. izolace </w:t>
      </w:r>
      <w:r>
        <w:t>50</w:t>
      </w:r>
      <w:r w:rsidRPr="00407A9E">
        <w:t xml:space="preserve"> mm</w:t>
      </w:r>
    </w:p>
    <w:p w:rsidR="00075C49" w:rsidRPr="00407A9E" w:rsidRDefault="00075C49" w:rsidP="00075C49">
      <w:pPr>
        <w:pStyle w:val="Zkladntextodsazen"/>
        <w:tabs>
          <w:tab w:val="left" w:pos="0"/>
          <w:tab w:val="left" w:pos="567"/>
          <w:tab w:val="left" w:pos="1134"/>
        </w:tabs>
        <w:spacing w:before="60" w:line="300" w:lineRule="exact"/>
      </w:pPr>
      <w:r w:rsidRPr="00407A9E">
        <w:tab/>
      </w:r>
      <w:r>
        <w:t>d90</w:t>
      </w:r>
      <w:r w:rsidRPr="00407A9E">
        <w:t xml:space="preserve"> - tl. izolace </w:t>
      </w:r>
      <w:r>
        <w:t>60</w:t>
      </w:r>
      <w:r w:rsidRPr="00407A9E">
        <w:t xml:space="preserve"> mm</w:t>
      </w:r>
      <w:r w:rsidRPr="00407A9E">
        <w:tab/>
      </w:r>
    </w:p>
    <w:p w:rsidR="00075C49" w:rsidRPr="00407A9E" w:rsidRDefault="00075C49" w:rsidP="00075C49">
      <w:pPr>
        <w:pStyle w:val="Zkladntextodsazen31"/>
        <w:tabs>
          <w:tab w:val="left" w:pos="0"/>
          <w:tab w:val="left" w:pos="567"/>
        </w:tabs>
        <w:spacing w:before="120" w:after="0" w:line="300" w:lineRule="exact"/>
        <w:ind w:left="0" w:firstLine="567"/>
        <w:rPr>
          <w:sz w:val="24"/>
          <w:szCs w:val="24"/>
        </w:rPr>
      </w:pPr>
      <w:r w:rsidRPr="00407A9E">
        <w:rPr>
          <w:sz w:val="24"/>
          <w:szCs w:val="24"/>
        </w:rPr>
        <w:t>Navržené tloušťky izolací jsou v souladu s požadavky zákona 406/2000 Sb. a vyhlášky č. 193/2007.</w:t>
      </w:r>
    </w:p>
    <w:p w:rsidR="00EB647C" w:rsidRDefault="00EB647C" w:rsidP="00B83E97">
      <w:pPr>
        <w:pStyle w:val="Zkladntextodsazen31"/>
        <w:tabs>
          <w:tab w:val="left" w:pos="0"/>
          <w:tab w:val="left" w:pos="567"/>
        </w:tabs>
        <w:spacing w:after="0" w:line="300" w:lineRule="exact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4.3.</w:t>
      </w:r>
      <w:r w:rsidR="00D6225C">
        <w:rPr>
          <w:b/>
          <w:sz w:val="24"/>
          <w:szCs w:val="24"/>
        </w:rPr>
        <w:t>10</w:t>
      </w:r>
      <w:r>
        <w:rPr>
          <w:b/>
          <w:sz w:val="24"/>
          <w:szCs w:val="24"/>
        </w:rPr>
        <w:t xml:space="preserve"> Ochrana stávajících potrubí při montáži</w:t>
      </w:r>
    </w:p>
    <w:p w:rsidR="00EB647C" w:rsidRDefault="00EB647C" w:rsidP="00AB59FC">
      <w:pPr>
        <w:pStyle w:val="Zkladntextodsazen31"/>
        <w:tabs>
          <w:tab w:val="left" w:pos="0"/>
          <w:tab w:val="left" w:pos="567"/>
        </w:tabs>
        <w:spacing w:before="120" w:after="0" w:line="300" w:lineRule="exact"/>
        <w:ind w:left="0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Pro ochranu stávajícího potrubí ÚT a proti poškození izolace budou používány tabule z pozinkovaného plechu tl. 0,6mm, které budou ohnuté dle vrchního potrubí a budou postupně upevňovány pomocí drátěných úchytů v místech montáže.  </w:t>
      </w:r>
    </w:p>
    <w:p w:rsidR="00EB647C" w:rsidRDefault="00EB647C" w:rsidP="00B83E97">
      <w:pPr>
        <w:pStyle w:val="Zkladntextodsazen"/>
        <w:tabs>
          <w:tab w:val="left" w:pos="0"/>
          <w:tab w:val="left" w:pos="567"/>
        </w:tabs>
        <w:spacing w:line="300" w:lineRule="exact"/>
        <w:rPr>
          <w:b/>
          <w:szCs w:val="24"/>
        </w:rPr>
      </w:pPr>
    </w:p>
    <w:p w:rsidR="008A22B7" w:rsidRDefault="008A22B7" w:rsidP="008A22B7">
      <w:pPr>
        <w:pStyle w:val="Zkladntextodsazen31"/>
        <w:tabs>
          <w:tab w:val="left" w:pos="0"/>
          <w:tab w:val="left" w:pos="567"/>
        </w:tabs>
        <w:spacing w:line="300" w:lineRule="exact"/>
        <w:ind w:left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5.   </w:t>
      </w:r>
      <w:r>
        <w:rPr>
          <w:b/>
          <w:sz w:val="24"/>
          <w:szCs w:val="24"/>
          <w:u w:val="single"/>
        </w:rPr>
        <w:t>Montáž a zkoušení potrubí</w:t>
      </w:r>
    </w:p>
    <w:p w:rsidR="008A22B7" w:rsidRPr="00580A7F" w:rsidRDefault="008A22B7" w:rsidP="008A22B7">
      <w:pPr>
        <w:pStyle w:val="Default"/>
        <w:spacing w:before="120" w:line="260" w:lineRule="exact"/>
        <w:rPr>
          <w:color w:val="auto"/>
        </w:rPr>
      </w:pPr>
      <w:r w:rsidRPr="00580A7F">
        <w:rPr>
          <w:b/>
          <w:bCs/>
          <w:color w:val="auto"/>
        </w:rPr>
        <w:t xml:space="preserve">Provádění svářečských prací - plastové potrubí </w:t>
      </w:r>
    </w:p>
    <w:p w:rsidR="008A22B7" w:rsidRPr="00580A7F" w:rsidRDefault="008A22B7" w:rsidP="008A22B7">
      <w:pPr>
        <w:pStyle w:val="Default"/>
        <w:spacing w:before="80"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Svařování tlakového potrubí může provádět pouze osoba (právnická či fyzická), která splňuje podmínky ČSN EN ISO 3834-2 „Vyšší požadavky na jakost“ a ČSN EN 13 480. Na svařování musí dohlížet osoba, odborně způsobilá ve smyslu P-102 a TP B-302 CWS ANB včetně realizace průběžných záznamů o kontrolách ve stavebním deníku. </w:t>
      </w:r>
    </w:p>
    <w:p w:rsidR="008A22B7" w:rsidRPr="00580A7F" w:rsidRDefault="008A22B7" w:rsidP="008A22B7">
      <w:pPr>
        <w:pStyle w:val="Default"/>
        <w:spacing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Svařování potrubí vč. vypouštěcího potrubí lze pouze na základě kvalifikovaných postupů svařování (WPS) dle ČSN EN ISO 15613; ČSN EN ISO 15614, svářeči kvalifikovanými podle ČSN EN 13067. </w:t>
      </w:r>
    </w:p>
    <w:p w:rsidR="008A22B7" w:rsidRPr="00580A7F" w:rsidRDefault="008A22B7" w:rsidP="008A22B7">
      <w:pPr>
        <w:pStyle w:val="Default"/>
        <w:spacing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Dále je uplatněn požadavek objednatele na zhotovitele díla, týkající se povinnosti zhotovitele předložit postupy WPS, kvalifikace postupu svařování (WPQR), vč. předání dokladů o odborné způsobilosti svářečského dozoru, odborné způsobilosti svářečů a personálu NDT (nedestruktivních kontrol). </w:t>
      </w:r>
    </w:p>
    <w:p w:rsidR="008A22B7" w:rsidRPr="00580A7F" w:rsidRDefault="008A22B7" w:rsidP="008A22B7">
      <w:pPr>
        <w:pStyle w:val="Default"/>
        <w:spacing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Kontrola jakosti svarů sekundárního potrubí – rozsah NDT stanovený objednatelem: </w:t>
      </w:r>
    </w:p>
    <w:p w:rsidR="008A22B7" w:rsidRPr="00580A7F" w:rsidRDefault="008A22B7" w:rsidP="008A22B7">
      <w:pPr>
        <w:pStyle w:val="Default"/>
        <w:spacing w:line="260" w:lineRule="exact"/>
        <w:jc w:val="both"/>
        <w:rPr>
          <w:color w:val="auto"/>
        </w:rPr>
      </w:pPr>
      <w:r w:rsidRPr="00580A7F">
        <w:rPr>
          <w:color w:val="auto"/>
        </w:rPr>
        <w:t xml:space="preserve">- VT – B/100 % včetně protokolu ČSN EN ISO 13100-1 (ČSN EN ISO </w:t>
      </w:r>
      <w:r>
        <w:rPr>
          <w:color w:val="auto"/>
        </w:rPr>
        <w:t>9712</w:t>
      </w:r>
      <w:r w:rsidRPr="00580A7F">
        <w:rPr>
          <w:color w:val="auto"/>
        </w:rPr>
        <w:t xml:space="preserve">); </w:t>
      </w:r>
    </w:p>
    <w:p w:rsidR="008A22B7" w:rsidRPr="00580A7F" w:rsidRDefault="008A22B7" w:rsidP="008A22B7">
      <w:pPr>
        <w:pStyle w:val="Default"/>
        <w:spacing w:line="260" w:lineRule="exact"/>
        <w:jc w:val="both"/>
        <w:rPr>
          <w:color w:val="auto"/>
        </w:rPr>
      </w:pPr>
      <w:r w:rsidRPr="00580A7F">
        <w:rPr>
          <w:color w:val="auto"/>
        </w:rPr>
        <w:t xml:space="preserve">ČSN EN 16296 bude provedeno u všech svarů. </w:t>
      </w:r>
    </w:p>
    <w:p w:rsidR="008A22B7" w:rsidRPr="00580A7F" w:rsidRDefault="008A22B7" w:rsidP="008A22B7">
      <w:pPr>
        <w:pStyle w:val="Default"/>
        <w:spacing w:before="120" w:line="260" w:lineRule="exact"/>
        <w:ind w:firstLine="567"/>
        <w:rPr>
          <w:b/>
          <w:color w:val="auto"/>
        </w:rPr>
      </w:pPr>
      <w:r w:rsidRPr="00580A7F">
        <w:rPr>
          <w:b/>
          <w:color w:val="auto"/>
        </w:rPr>
        <w:t xml:space="preserve">Proplach potrubí </w:t>
      </w:r>
    </w:p>
    <w:p w:rsidR="008A22B7" w:rsidRPr="00580A7F" w:rsidRDefault="008A22B7" w:rsidP="008A22B7">
      <w:pPr>
        <w:pStyle w:val="Default"/>
        <w:spacing w:before="80"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První proplach potrubí je proveden studenou vodou napouštěnou do potrubí ze systému ohřevu TV, v napojovaném objektu bude provedeno částečné odpouštění do kanalizace, protože na vstupu do objektu nejsou filtry. Po tomto bude potrubí napuštěno médiem a systém bude odkalován po dobu 24hodin, případně až do čistého stavu. Místo vodoměru je nutno instalovat mezikus. O proplachu bude proveden zápis. </w:t>
      </w:r>
    </w:p>
    <w:p w:rsidR="008A22B7" w:rsidRPr="00580A7F" w:rsidRDefault="008A22B7" w:rsidP="008A22B7">
      <w:pPr>
        <w:pStyle w:val="Default"/>
        <w:spacing w:before="120" w:line="260" w:lineRule="exact"/>
        <w:ind w:firstLine="567"/>
        <w:jc w:val="both"/>
        <w:rPr>
          <w:b/>
          <w:color w:val="auto"/>
        </w:rPr>
      </w:pPr>
      <w:r w:rsidRPr="00580A7F">
        <w:rPr>
          <w:b/>
          <w:color w:val="auto"/>
        </w:rPr>
        <w:t xml:space="preserve">Dilatační zkouška </w:t>
      </w:r>
    </w:p>
    <w:p w:rsidR="008A22B7" w:rsidRPr="00580A7F" w:rsidRDefault="008A22B7" w:rsidP="008A22B7">
      <w:pPr>
        <w:pStyle w:val="Default"/>
        <w:spacing w:before="80"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Dilatační zkouška nebude samostatně prováděna, funkčnost kompenzačních útvarů, pohyb uložení a těsnost uzavíracích armatur bude zkontrolována při prvém najetí do zkušebního provozu. Při pozvolném nahřívání nesmí být jeho rychlost vyšší než 60°C za hodinu. </w:t>
      </w:r>
    </w:p>
    <w:p w:rsidR="008A22B7" w:rsidRPr="00580A7F" w:rsidRDefault="008A22B7" w:rsidP="008A22B7">
      <w:pPr>
        <w:pStyle w:val="Default"/>
        <w:spacing w:before="120" w:line="260" w:lineRule="exact"/>
        <w:ind w:firstLine="567"/>
        <w:rPr>
          <w:b/>
          <w:color w:val="auto"/>
        </w:rPr>
      </w:pPr>
      <w:r w:rsidRPr="00580A7F">
        <w:rPr>
          <w:b/>
          <w:color w:val="auto"/>
        </w:rPr>
        <w:t xml:space="preserve">Tlaková zkouška </w:t>
      </w:r>
    </w:p>
    <w:p w:rsidR="008A22B7" w:rsidRDefault="008A22B7" w:rsidP="008A22B7">
      <w:pPr>
        <w:pStyle w:val="Zkladntextodsazen31"/>
        <w:tabs>
          <w:tab w:val="left" w:pos="0"/>
          <w:tab w:val="left" w:pos="567"/>
        </w:tabs>
        <w:spacing w:before="80" w:line="300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Tlaková zkouška potrubí hydraulická bude prováděna v rozsahu dle ČSN 736611, zkušební tlak pro potrubní rozvod je min.1,5MPa (15bar), začátek zkoušky minimálně 1hod. po odvzdušnění a dotlakování systému, trvání zkoušky 60minut, max. pokles tlaku 0,02MPa (0,2bar). O tlakové zkoušce bude vyhotoven protokol za účasti a potvrzení provozovatele.</w:t>
      </w:r>
    </w:p>
    <w:p w:rsidR="008A22B7" w:rsidRPr="00580A7F" w:rsidRDefault="008A22B7" w:rsidP="008A22B7">
      <w:pPr>
        <w:pStyle w:val="Default"/>
        <w:spacing w:line="260" w:lineRule="exact"/>
        <w:ind w:firstLine="567"/>
        <w:rPr>
          <w:b/>
          <w:color w:val="auto"/>
        </w:rPr>
      </w:pPr>
      <w:r>
        <w:rPr>
          <w:b/>
          <w:color w:val="auto"/>
        </w:rPr>
        <w:t>Vizuální kontrola</w:t>
      </w:r>
      <w:r w:rsidRPr="00580A7F">
        <w:rPr>
          <w:b/>
          <w:color w:val="auto"/>
        </w:rPr>
        <w:t xml:space="preserve"> </w:t>
      </w:r>
    </w:p>
    <w:p w:rsidR="008A22B7" w:rsidRDefault="008A22B7" w:rsidP="008A22B7">
      <w:pPr>
        <w:pStyle w:val="Zkladntextodsazen31"/>
        <w:tabs>
          <w:tab w:val="left" w:pos="0"/>
          <w:tab w:val="left" w:pos="567"/>
        </w:tabs>
        <w:spacing w:before="80" w:line="300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Zabezpečuje ji zhotovitel montážních prací odborným pracovníkem průběžně během montáže potrubí. O kontrolách a jejich výsledcích musí být v souladu s postupem prací vedeny pravidelné záznamy ve stavebních (montážním) deníku. </w:t>
      </w:r>
    </w:p>
    <w:p w:rsidR="008A22B7" w:rsidRPr="00580A7F" w:rsidRDefault="008A22B7" w:rsidP="008A22B7">
      <w:pPr>
        <w:pStyle w:val="Default"/>
        <w:spacing w:line="260" w:lineRule="exact"/>
        <w:ind w:firstLine="567"/>
        <w:rPr>
          <w:b/>
          <w:color w:val="auto"/>
        </w:rPr>
      </w:pPr>
      <w:r w:rsidRPr="00580A7F">
        <w:rPr>
          <w:b/>
          <w:color w:val="auto"/>
        </w:rPr>
        <w:t xml:space="preserve">Stavební zkouška </w:t>
      </w:r>
    </w:p>
    <w:p w:rsidR="008A22B7" w:rsidRPr="00580A7F" w:rsidRDefault="008A22B7" w:rsidP="008A22B7">
      <w:pPr>
        <w:pStyle w:val="Default"/>
        <w:spacing w:before="80" w:line="260" w:lineRule="exact"/>
        <w:ind w:firstLine="567"/>
        <w:jc w:val="both"/>
        <w:rPr>
          <w:color w:val="auto"/>
        </w:rPr>
      </w:pPr>
      <w:r w:rsidRPr="00580A7F">
        <w:rPr>
          <w:color w:val="auto"/>
        </w:rPr>
        <w:t xml:space="preserve">Provede se kontrola provedení stavby a použitého materiálu dle projektové dokumentace, kontrola dokladů o průběhu montáže, o provedení proplachu a předepsaného předpětí. </w:t>
      </w:r>
    </w:p>
    <w:p w:rsidR="008A22B7" w:rsidRDefault="008A22B7" w:rsidP="008A22B7">
      <w:pPr>
        <w:pStyle w:val="Zkladntextodsazen31"/>
        <w:tabs>
          <w:tab w:val="left" w:pos="0"/>
          <w:tab w:val="left" w:pos="567"/>
        </w:tabs>
        <w:spacing w:after="0" w:line="300" w:lineRule="exact"/>
        <w:ind w:left="0"/>
        <w:rPr>
          <w:b/>
          <w:sz w:val="24"/>
          <w:szCs w:val="24"/>
        </w:rPr>
      </w:pPr>
    </w:p>
    <w:p w:rsidR="008A22B7" w:rsidRDefault="008A22B7" w:rsidP="008A22B7">
      <w:pPr>
        <w:pStyle w:val="Zkladntextodsazen31"/>
        <w:tabs>
          <w:tab w:val="left" w:pos="0"/>
          <w:tab w:val="left" w:pos="567"/>
        </w:tabs>
        <w:spacing w:after="0" w:line="300" w:lineRule="exact"/>
        <w:ind w:left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6.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Bezpečnost práce</w:t>
      </w:r>
    </w:p>
    <w:p w:rsidR="008A22B7" w:rsidRDefault="008A22B7" w:rsidP="008A22B7">
      <w:pPr>
        <w:pStyle w:val="Zkladntextodsazen31"/>
        <w:tabs>
          <w:tab w:val="left" w:pos="0"/>
          <w:tab w:val="left" w:pos="567"/>
        </w:tabs>
        <w:spacing w:before="240" w:after="0" w:line="300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Při všech prováděných pracích budou dodržovány platné ČSN a prováděcí předpisy pro jednotlivé postupy.  Na stavbě musí být dodržováno </w:t>
      </w:r>
      <w:r>
        <w:rPr>
          <w:b/>
          <w:sz w:val="24"/>
          <w:szCs w:val="24"/>
        </w:rPr>
        <w:t>v celém rozsahu</w:t>
      </w:r>
      <w:r>
        <w:rPr>
          <w:sz w:val="24"/>
          <w:szCs w:val="24"/>
        </w:rPr>
        <w:t xml:space="preserve"> nařízení vlády 591/2006 Sb. o požadavcích na bezpečnost a ochranu zdraví při práci na staveništích a zákon 309/2006 Sb., kterým se upravují další požadavky bezpečnosti a ochrany zdraví při práci v pracovněprávních vztazích a o zajištění bezpečnosti a ochrany zdraví při činnosti nebo poskytování služeb mimo pracovněprávní vztahy (zákon o zajištění dalších podmínek bezpečnosti a ochrany zdraví při práci).</w:t>
      </w:r>
    </w:p>
    <w:p w:rsidR="008A22B7" w:rsidRDefault="008A22B7" w:rsidP="008A22B7">
      <w:pPr>
        <w:pStyle w:val="Zkladntextodsazen31"/>
        <w:tabs>
          <w:tab w:val="left" w:pos="0"/>
          <w:tab w:val="left" w:pos="567"/>
        </w:tabs>
        <w:spacing w:after="0" w:line="300" w:lineRule="exact"/>
        <w:ind w:left="0" w:firstLine="567"/>
        <w:rPr>
          <w:sz w:val="24"/>
          <w:szCs w:val="24"/>
        </w:rPr>
      </w:pPr>
    </w:p>
    <w:p w:rsidR="008A22B7" w:rsidRDefault="008A22B7" w:rsidP="008A22B7">
      <w:pPr>
        <w:pStyle w:val="Zkladntextodsazen31"/>
        <w:tabs>
          <w:tab w:val="left" w:pos="0"/>
          <w:tab w:val="left" w:pos="567"/>
        </w:tabs>
        <w:spacing w:after="0" w:line="300" w:lineRule="exact"/>
        <w:ind w:left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7.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Protipožární zabezpečení stavby</w:t>
      </w:r>
    </w:p>
    <w:p w:rsidR="008A22B7" w:rsidRDefault="008A22B7" w:rsidP="008A22B7">
      <w:pPr>
        <w:pStyle w:val="Zkladntextodsazen31"/>
        <w:tabs>
          <w:tab w:val="left" w:pos="0"/>
          <w:tab w:val="left" w:pos="567"/>
        </w:tabs>
        <w:spacing w:before="240" w:after="0" w:line="300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Dodavatel musí zajistit možnost bezpečného použití svařovacích agregátů pro plastové potrubí. Dále je povinen provést vyškolení montážních pracovníků o bezpečnosti při montážních pracích prováděných na stávajícím zařízení, které je v provozu.</w:t>
      </w:r>
    </w:p>
    <w:p w:rsidR="008A22B7" w:rsidRDefault="008A22B7" w:rsidP="008A22B7">
      <w:pPr>
        <w:pStyle w:val="Zkladntextodsazen31"/>
        <w:tabs>
          <w:tab w:val="left" w:pos="0"/>
          <w:tab w:val="left" w:pos="567"/>
        </w:tabs>
        <w:spacing w:after="0" w:line="300" w:lineRule="exact"/>
        <w:ind w:left="0" w:firstLine="567"/>
        <w:rPr>
          <w:sz w:val="24"/>
          <w:szCs w:val="24"/>
        </w:rPr>
      </w:pPr>
    </w:p>
    <w:p w:rsidR="008A22B7" w:rsidRDefault="008A22B7" w:rsidP="008A22B7">
      <w:pPr>
        <w:pStyle w:val="Zkladntextodsazen31"/>
        <w:tabs>
          <w:tab w:val="left" w:pos="0"/>
          <w:tab w:val="left" w:pos="567"/>
        </w:tabs>
        <w:spacing w:after="0" w:line="300" w:lineRule="exact"/>
        <w:ind w:left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8.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Péče o životní prostředí</w:t>
      </w:r>
    </w:p>
    <w:p w:rsidR="008A22B7" w:rsidRDefault="008A22B7" w:rsidP="008A22B7">
      <w:pPr>
        <w:pStyle w:val="Zkladntextodsazen31"/>
        <w:tabs>
          <w:tab w:val="left" w:pos="0"/>
        </w:tabs>
        <w:spacing w:before="240" w:after="0" w:line="300" w:lineRule="exact"/>
        <w:ind w:left="0" w:firstLine="567"/>
        <w:rPr>
          <w:sz w:val="24"/>
          <w:szCs w:val="24"/>
        </w:rPr>
      </w:pPr>
      <w:r>
        <w:rPr>
          <w:sz w:val="24"/>
          <w:szCs w:val="24"/>
        </w:rPr>
        <w:t>Stavba nevyžaduje speciální protihlukové úpravy k zamezení pronikání hluku z okolí. Objekt výstavby sám nezatěžuje okolí nadměrným hlukem.</w:t>
      </w:r>
    </w:p>
    <w:p w:rsidR="008A22B7" w:rsidRDefault="008A22B7" w:rsidP="008A22B7">
      <w:pPr>
        <w:pStyle w:val="Zkladntextodsazen31"/>
        <w:tabs>
          <w:tab w:val="left" w:pos="0"/>
        </w:tabs>
        <w:spacing w:before="240" w:after="0" w:line="300" w:lineRule="exact"/>
        <w:ind w:left="0" w:firstLine="567"/>
        <w:rPr>
          <w:sz w:val="24"/>
          <w:szCs w:val="24"/>
        </w:rPr>
      </w:pPr>
    </w:p>
    <w:p w:rsidR="008A22B7" w:rsidRDefault="008A22B7" w:rsidP="008A22B7">
      <w:pPr>
        <w:pStyle w:val="Zkladntextodsazen31"/>
        <w:tabs>
          <w:tab w:val="left" w:pos="0"/>
        </w:tabs>
        <w:spacing w:before="240" w:after="0" w:line="300" w:lineRule="exact"/>
        <w:ind w:left="0" w:firstLine="567"/>
        <w:rPr>
          <w:sz w:val="24"/>
          <w:szCs w:val="24"/>
        </w:rPr>
      </w:pPr>
    </w:p>
    <w:p w:rsidR="008A22B7" w:rsidRDefault="008A22B7" w:rsidP="008A22B7">
      <w:pPr>
        <w:pStyle w:val="Zkladntextodsazen31"/>
        <w:tabs>
          <w:tab w:val="left" w:pos="0"/>
        </w:tabs>
        <w:spacing w:before="240" w:after="0" w:line="300" w:lineRule="exact"/>
        <w:ind w:left="0" w:firstLine="567"/>
        <w:rPr>
          <w:sz w:val="24"/>
          <w:szCs w:val="24"/>
        </w:rPr>
      </w:pPr>
    </w:p>
    <w:p w:rsidR="008A22B7" w:rsidRDefault="008A22B7" w:rsidP="008A22B7">
      <w:pPr>
        <w:pStyle w:val="Zkladntextodsazen31"/>
        <w:tabs>
          <w:tab w:val="left" w:pos="0"/>
        </w:tabs>
        <w:spacing w:before="240" w:after="0" w:line="300" w:lineRule="exact"/>
        <w:ind w:left="0" w:firstLine="567"/>
        <w:rPr>
          <w:sz w:val="24"/>
          <w:szCs w:val="24"/>
        </w:rPr>
      </w:pPr>
    </w:p>
    <w:p w:rsidR="008A22B7" w:rsidRDefault="008A22B7" w:rsidP="008A22B7">
      <w:pPr>
        <w:pStyle w:val="Zkladntextodsazen31"/>
        <w:tabs>
          <w:tab w:val="left" w:pos="0"/>
        </w:tabs>
        <w:spacing w:before="240" w:after="0" w:line="300" w:lineRule="exact"/>
        <w:ind w:left="0" w:firstLine="567"/>
        <w:rPr>
          <w:sz w:val="24"/>
          <w:szCs w:val="24"/>
        </w:rPr>
      </w:pPr>
    </w:p>
    <w:p w:rsidR="008A22B7" w:rsidRDefault="008A22B7" w:rsidP="008A22B7">
      <w:pPr>
        <w:pStyle w:val="Zkladntextodsazen31"/>
        <w:tabs>
          <w:tab w:val="left" w:pos="0"/>
        </w:tabs>
        <w:spacing w:before="240" w:after="0" w:line="300" w:lineRule="exact"/>
        <w:ind w:left="0" w:firstLine="567"/>
        <w:rPr>
          <w:sz w:val="24"/>
          <w:szCs w:val="24"/>
        </w:rPr>
      </w:pPr>
    </w:p>
    <w:p w:rsidR="008A22B7" w:rsidRDefault="008A22B7" w:rsidP="008A22B7">
      <w:pPr>
        <w:pStyle w:val="Zkladntextodsazen31"/>
        <w:tabs>
          <w:tab w:val="left" w:pos="0"/>
        </w:tabs>
        <w:spacing w:before="240" w:after="0" w:line="300" w:lineRule="exact"/>
        <w:ind w:left="0" w:firstLine="567"/>
        <w:rPr>
          <w:sz w:val="24"/>
          <w:szCs w:val="24"/>
        </w:rPr>
      </w:pPr>
    </w:p>
    <w:p w:rsidR="008A22B7" w:rsidRDefault="008A22B7" w:rsidP="008A22B7">
      <w:pPr>
        <w:pStyle w:val="Zkladntextodsazen31"/>
        <w:tabs>
          <w:tab w:val="left" w:pos="0"/>
        </w:tabs>
        <w:spacing w:before="240" w:after="0" w:line="300" w:lineRule="exact"/>
        <w:ind w:left="0" w:firstLine="567"/>
        <w:rPr>
          <w:sz w:val="24"/>
          <w:szCs w:val="24"/>
        </w:rPr>
      </w:pPr>
    </w:p>
    <w:p w:rsidR="008A22B7" w:rsidRDefault="008A22B7" w:rsidP="008A22B7">
      <w:pPr>
        <w:pStyle w:val="Zkladntextodsazen31"/>
        <w:tabs>
          <w:tab w:val="left" w:pos="0"/>
        </w:tabs>
        <w:spacing w:before="240" w:after="0" w:line="300" w:lineRule="exact"/>
        <w:ind w:left="0" w:firstLine="567"/>
        <w:rPr>
          <w:sz w:val="24"/>
          <w:szCs w:val="24"/>
        </w:rPr>
      </w:pPr>
    </w:p>
    <w:p w:rsidR="008A22B7" w:rsidRDefault="008A22B7" w:rsidP="008A22B7">
      <w:pPr>
        <w:pStyle w:val="Zkladntextodsazen31"/>
        <w:tabs>
          <w:tab w:val="left" w:pos="0"/>
        </w:tabs>
        <w:spacing w:before="240" w:after="0" w:line="300" w:lineRule="exact"/>
        <w:ind w:left="0" w:firstLine="567"/>
        <w:rPr>
          <w:sz w:val="24"/>
          <w:szCs w:val="24"/>
        </w:rPr>
      </w:pPr>
    </w:p>
    <w:p w:rsidR="008A22B7" w:rsidRDefault="008A22B7" w:rsidP="008A22B7">
      <w:pPr>
        <w:pStyle w:val="Zkladntextodsazen31"/>
        <w:tabs>
          <w:tab w:val="left" w:pos="0"/>
        </w:tabs>
        <w:spacing w:before="240" w:after="0" w:line="300" w:lineRule="exact"/>
        <w:ind w:left="0" w:firstLine="567"/>
        <w:rPr>
          <w:sz w:val="24"/>
          <w:szCs w:val="24"/>
        </w:rPr>
      </w:pPr>
    </w:p>
    <w:p w:rsidR="008A22B7" w:rsidRDefault="008A22B7" w:rsidP="008A22B7">
      <w:pPr>
        <w:pStyle w:val="Zkladntextodsazen31"/>
        <w:tabs>
          <w:tab w:val="left" w:pos="0"/>
        </w:tabs>
        <w:spacing w:before="240" w:after="0" w:line="300" w:lineRule="exact"/>
        <w:ind w:left="0" w:firstLine="567"/>
        <w:rPr>
          <w:sz w:val="24"/>
          <w:szCs w:val="24"/>
        </w:rPr>
      </w:pPr>
    </w:p>
    <w:p w:rsidR="008A22B7" w:rsidRDefault="008A22B7" w:rsidP="008A22B7">
      <w:pPr>
        <w:pStyle w:val="Zkladntextodsazen31"/>
        <w:tabs>
          <w:tab w:val="left" w:pos="0"/>
        </w:tabs>
        <w:spacing w:before="240" w:after="0" w:line="300" w:lineRule="exact"/>
        <w:ind w:left="0" w:firstLine="567"/>
        <w:rPr>
          <w:sz w:val="24"/>
          <w:szCs w:val="24"/>
        </w:rPr>
      </w:pPr>
    </w:p>
    <w:p w:rsidR="008A22B7" w:rsidRDefault="008A22B7" w:rsidP="008A22B7">
      <w:pPr>
        <w:pStyle w:val="Zkladntextodsazen31"/>
        <w:tabs>
          <w:tab w:val="left" w:pos="0"/>
        </w:tabs>
        <w:spacing w:before="240" w:after="0" w:line="300" w:lineRule="exact"/>
        <w:ind w:left="0" w:firstLine="567"/>
        <w:rPr>
          <w:sz w:val="24"/>
          <w:szCs w:val="24"/>
        </w:rPr>
      </w:pPr>
    </w:p>
    <w:p w:rsidR="008A22B7" w:rsidRDefault="008A22B7" w:rsidP="008A22B7">
      <w:pPr>
        <w:pStyle w:val="Zkladntextodsazen31"/>
        <w:tabs>
          <w:tab w:val="left" w:pos="0"/>
        </w:tabs>
        <w:spacing w:before="240" w:after="0" w:line="300" w:lineRule="exact"/>
        <w:ind w:left="0" w:firstLine="567"/>
        <w:rPr>
          <w:sz w:val="24"/>
          <w:szCs w:val="24"/>
        </w:rPr>
      </w:pPr>
    </w:p>
    <w:p w:rsidR="008A22B7" w:rsidRPr="00BA229E" w:rsidRDefault="008A22B7" w:rsidP="008A22B7">
      <w:pPr>
        <w:pStyle w:val="Nadpis1"/>
        <w:spacing w:line="280" w:lineRule="exact"/>
        <w:rPr>
          <w:szCs w:val="24"/>
        </w:rPr>
      </w:pPr>
      <w:r>
        <w:rPr>
          <w:szCs w:val="24"/>
        </w:rPr>
        <w:lastRenderedPageBreak/>
        <w:t>9</w:t>
      </w:r>
      <w:r w:rsidRPr="00BA229E">
        <w:rPr>
          <w:szCs w:val="24"/>
        </w:rPr>
        <w:t>. Stavební úpravy</w:t>
      </w:r>
    </w:p>
    <w:p w:rsidR="008A22B7" w:rsidRPr="00BA229E" w:rsidRDefault="008A22B7" w:rsidP="008A22B7">
      <w:pPr>
        <w:spacing w:before="20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Jedná se o výměnu stávajících ocelových poklopů (vstupy) 900 x 700 mm umístěných na vstupu do kolektoru a šachet a ocelových poklopů (shozy) 1800 x 600 mm v kompenzátorech. Dále se jedná o výměnu větracích mříží 900 x 600 mm ve větracích šachtách. </w:t>
      </w:r>
      <w:r w:rsidRPr="00BA229E">
        <w:rPr>
          <w:sz w:val="24"/>
          <w:szCs w:val="24"/>
        </w:rPr>
        <w:t>Umístění šachet</w:t>
      </w:r>
      <w:r>
        <w:rPr>
          <w:sz w:val="24"/>
          <w:szCs w:val="24"/>
        </w:rPr>
        <w:t xml:space="preserve"> (technických galerií)</w:t>
      </w:r>
      <w:r w:rsidRPr="00BA229E">
        <w:rPr>
          <w:sz w:val="24"/>
          <w:szCs w:val="24"/>
        </w:rPr>
        <w:t xml:space="preserve"> viz. výkresová část projektové dokumentace. </w:t>
      </w:r>
      <w:r>
        <w:rPr>
          <w:sz w:val="24"/>
          <w:szCs w:val="24"/>
        </w:rPr>
        <w:t xml:space="preserve">V PD jsou dále řešeny opravy stávajících prostupů potrubí stavebními konstrukcemi - uzavření, zazdění, zahlazení, začištění a nová výmalba (bílá barva)  </w:t>
      </w:r>
    </w:p>
    <w:p w:rsidR="008A22B7" w:rsidRPr="00510D07" w:rsidRDefault="008A22B7" w:rsidP="00652AF0">
      <w:pPr>
        <w:tabs>
          <w:tab w:val="left" w:pos="0"/>
          <w:tab w:val="left" w:pos="567"/>
        </w:tabs>
        <w:spacing w:before="200" w:line="260" w:lineRule="exact"/>
        <w:ind w:firstLine="567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v</w:t>
      </w:r>
      <w:r w:rsidRPr="00510D07">
        <w:rPr>
          <w:rFonts w:cs="Arial"/>
          <w:b/>
          <w:sz w:val="24"/>
          <w:szCs w:val="24"/>
        </w:rPr>
        <w:t>ětev č. 1 (A) - kolektor 1 z VS 27</w:t>
      </w:r>
    </w:p>
    <w:p w:rsidR="008A22B7" w:rsidRDefault="008A22B7" w:rsidP="008A22B7">
      <w:pPr>
        <w:spacing w:before="120" w:line="28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V - vstupní šachta 900 x 700 mm</w:t>
      </w:r>
      <w:r w:rsidR="0024061F">
        <w:rPr>
          <w:sz w:val="24"/>
          <w:szCs w:val="24"/>
        </w:rPr>
        <w:t xml:space="preserve"> (12 ks)</w:t>
      </w:r>
    </w:p>
    <w:p w:rsidR="008A22B7" w:rsidRDefault="00F674C8" w:rsidP="008A22B7">
      <w:pPr>
        <w:spacing w:before="120" w:line="28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V5, V8, V9, V14, V15, V16, V17, V20, V21, V22, V24, V25</w:t>
      </w:r>
    </w:p>
    <w:p w:rsidR="008A22B7" w:rsidRDefault="008A22B7" w:rsidP="008A22B7">
      <w:pPr>
        <w:spacing w:before="120" w:line="28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F674C8">
        <w:rPr>
          <w:sz w:val="24"/>
          <w:szCs w:val="24"/>
        </w:rPr>
        <w:t>Š - větrací šachta 900 x 600 mm</w:t>
      </w:r>
      <w:r w:rsidR="0024061F">
        <w:rPr>
          <w:sz w:val="24"/>
          <w:szCs w:val="24"/>
        </w:rPr>
        <w:t xml:space="preserve"> (12 ks)</w:t>
      </w:r>
    </w:p>
    <w:p w:rsidR="00F674C8" w:rsidRDefault="00F674C8" w:rsidP="00F674C8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VŠ5, VŠ9, VŠ13, VŠ14, VŠ16, VŠ17, VŠ18, VŠ20, VŠ21, VŠ22, VŠ24, VŠ25</w:t>
      </w:r>
    </w:p>
    <w:p w:rsidR="00F674C8" w:rsidRDefault="00F674C8" w:rsidP="00F674C8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KS a RH - shoz v kompenzátoru, rohu 1800 x 600 mm</w:t>
      </w:r>
      <w:r w:rsidR="0024061F">
        <w:rPr>
          <w:sz w:val="24"/>
          <w:szCs w:val="24"/>
        </w:rPr>
        <w:t xml:space="preserve"> (8 ks)</w:t>
      </w:r>
    </w:p>
    <w:p w:rsidR="00F674C8" w:rsidRDefault="00F674C8" w:rsidP="00F674C8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KS15, KS16, KS17, KS18, RS26, KS19, KS20, KS21</w:t>
      </w:r>
    </w:p>
    <w:p w:rsidR="008A22B7" w:rsidRDefault="008A22B7" w:rsidP="0024061F">
      <w:pPr>
        <w:tabs>
          <w:tab w:val="left" w:pos="0"/>
          <w:tab w:val="left" w:pos="567"/>
        </w:tabs>
        <w:spacing w:before="240" w:line="260" w:lineRule="exact"/>
        <w:ind w:firstLine="567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V</w:t>
      </w:r>
      <w:r w:rsidRPr="00541B11">
        <w:rPr>
          <w:rFonts w:cs="Arial"/>
          <w:b/>
          <w:sz w:val="24"/>
          <w:szCs w:val="24"/>
        </w:rPr>
        <w:t>ětev č. 2 (B) - kolektor 2</w:t>
      </w:r>
      <w:r>
        <w:rPr>
          <w:rFonts w:cs="Arial"/>
          <w:b/>
          <w:sz w:val="24"/>
          <w:szCs w:val="24"/>
        </w:rPr>
        <w:t xml:space="preserve"> z VS 27</w:t>
      </w:r>
    </w:p>
    <w:p w:rsidR="00C251CF" w:rsidRDefault="00C251CF" w:rsidP="00C251CF">
      <w:pPr>
        <w:spacing w:before="120" w:line="28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V - vstupní šachta 900 x 700 mm</w:t>
      </w:r>
      <w:r w:rsidR="0024061F">
        <w:rPr>
          <w:sz w:val="24"/>
          <w:szCs w:val="24"/>
        </w:rPr>
        <w:t xml:space="preserve"> (</w:t>
      </w:r>
      <w:r w:rsidR="00E54107">
        <w:rPr>
          <w:sz w:val="24"/>
          <w:szCs w:val="24"/>
        </w:rPr>
        <w:t>4</w:t>
      </w:r>
      <w:r w:rsidR="0024061F">
        <w:rPr>
          <w:sz w:val="24"/>
          <w:szCs w:val="24"/>
        </w:rPr>
        <w:t xml:space="preserve"> ks)</w:t>
      </w:r>
    </w:p>
    <w:p w:rsidR="00C251CF" w:rsidRDefault="00C251CF" w:rsidP="00C251CF">
      <w:pPr>
        <w:spacing w:before="120" w:line="28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V1, V2, V3</w:t>
      </w:r>
      <w:r w:rsidR="00E54107">
        <w:rPr>
          <w:sz w:val="24"/>
          <w:szCs w:val="24"/>
        </w:rPr>
        <w:t>, VŠ šachta</w:t>
      </w:r>
    </w:p>
    <w:p w:rsidR="0024061F" w:rsidRDefault="00C251CF" w:rsidP="0024061F">
      <w:pPr>
        <w:spacing w:before="120" w:line="28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VŠ - větrací šachta 900 x 600 mm</w:t>
      </w:r>
      <w:r w:rsidR="0024061F">
        <w:rPr>
          <w:sz w:val="24"/>
          <w:szCs w:val="24"/>
        </w:rPr>
        <w:t xml:space="preserve"> (6 ks)</w:t>
      </w:r>
    </w:p>
    <w:p w:rsidR="00C251CF" w:rsidRDefault="00C251CF" w:rsidP="0024061F">
      <w:pPr>
        <w:spacing w:before="120" w:line="280" w:lineRule="exact"/>
        <w:ind w:firstLine="567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VŠ1, VŠ2, VŠ3, VŠ4, VŠ</w:t>
      </w:r>
      <w:r w:rsidR="0024061F">
        <w:rPr>
          <w:rFonts w:cs="Arial"/>
          <w:sz w:val="24"/>
          <w:szCs w:val="24"/>
        </w:rPr>
        <w:t xml:space="preserve"> šachta, VŠ u VS 27 </w:t>
      </w:r>
    </w:p>
    <w:p w:rsidR="00C251CF" w:rsidRDefault="00C251CF" w:rsidP="00C251CF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KS a SH - shoz v kompenzátoru, kolektoru 1800 x 600 mm</w:t>
      </w:r>
      <w:r w:rsidR="0024061F">
        <w:rPr>
          <w:sz w:val="24"/>
          <w:szCs w:val="24"/>
        </w:rPr>
        <w:t xml:space="preserve"> (2 ks)</w:t>
      </w:r>
    </w:p>
    <w:p w:rsidR="00C251CF" w:rsidRDefault="00C251CF" w:rsidP="00C251CF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SH1, KS2 </w:t>
      </w:r>
    </w:p>
    <w:p w:rsidR="008A22B7" w:rsidRPr="00BA229E" w:rsidRDefault="008A22B7" w:rsidP="008A22B7">
      <w:pPr>
        <w:spacing w:line="280" w:lineRule="exact"/>
        <w:rPr>
          <w:b/>
          <w:sz w:val="24"/>
          <w:szCs w:val="24"/>
          <w:u w:val="single"/>
        </w:rPr>
      </w:pPr>
    </w:p>
    <w:p w:rsidR="008A22B7" w:rsidRPr="00BA229E" w:rsidRDefault="008A22B7" w:rsidP="008A22B7">
      <w:pPr>
        <w:pStyle w:val="Zkladntext"/>
        <w:spacing w:after="0" w:line="280" w:lineRule="exact"/>
        <w:rPr>
          <w:sz w:val="24"/>
          <w:szCs w:val="24"/>
        </w:rPr>
      </w:pPr>
      <w:r w:rsidRPr="00BA229E">
        <w:rPr>
          <w:b/>
          <w:i/>
          <w:sz w:val="24"/>
          <w:szCs w:val="24"/>
          <w:u w:val="single"/>
        </w:rPr>
        <w:t xml:space="preserve">Zemní práce </w:t>
      </w:r>
    </w:p>
    <w:p w:rsidR="008A22B7" w:rsidRDefault="008A22B7" w:rsidP="008A22B7">
      <w:pPr>
        <w:pStyle w:val="Zkladntext"/>
        <w:spacing w:before="120" w:after="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Jedná se o drobné z</w:t>
      </w:r>
      <w:r w:rsidRPr="00BA229E">
        <w:rPr>
          <w:sz w:val="24"/>
          <w:szCs w:val="24"/>
        </w:rPr>
        <w:t>emní práce</w:t>
      </w:r>
      <w:r>
        <w:rPr>
          <w:sz w:val="24"/>
          <w:szCs w:val="24"/>
        </w:rPr>
        <w:t>:</w:t>
      </w:r>
    </w:p>
    <w:p w:rsidR="008A22B7" w:rsidRDefault="008A22B7" w:rsidP="008A22B7">
      <w:pPr>
        <w:pStyle w:val="Zkladntext"/>
        <w:spacing w:before="120" w:after="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Odstranění živičného podkladu v šířce 100 mm kolem ocelového poklopu vstupu (1000x800 mm) a větracího otvoru (1</w:t>
      </w:r>
      <w:r w:rsidR="0024061F">
        <w:rPr>
          <w:sz w:val="24"/>
          <w:szCs w:val="24"/>
        </w:rPr>
        <w:t>00</w:t>
      </w:r>
      <w:r>
        <w:rPr>
          <w:sz w:val="24"/>
          <w:szCs w:val="24"/>
        </w:rPr>
        <w:t xml:space="preserve">0 x 750 mm) instalovaného v asfaltovém chodníku. </w:t>
      </w:r>
    </w:p>
    <w:p w:rsidR="008A22B7" w:rsidRPr="00BA229E" w:rsidRDefault="008A22B7" w:rsidP="008A22B7">
      <w:pPr>
        <w:pStyle w:val="Zkladntext"/>
        <w:spacing w:before="120" w:after="0" w:line="280" w:lineRule="exact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Výkopové práce, obnažení kolem betonového tělesa vstupu „komínku“ do hloubky cca 0,25 m. </w:t>
      </w:r>
      <w:r w:rsidRPr="00BA229E">
        <w:rPr>
          <w:sz w:val="24"/>
          <w:szCs w:val="24"/>
        </w:rPr>
        <w:t xml:space="preserve">Část výkopku bude použita na terénní úpravy v okolí </w:t>
      </w:r>
      <w:r>
        <w:rPr>
          <w:sz w:val="24"/>
          <w:szCs w:val="24"/>
        </w:rPr>
        <w:t>nového betonového tělesa poklopu a větracího otvoru</w:t>
      </w:r>
      <w:r w:rsidRPr="00BA229E">
        <w:rPr>
          <w:sz w:val="24"/>
          <w:szCs w:val="24"/>
        </w:rPr>
        <w:t>, ostatní zemina bude odvezena na řízenou skládku. Kvalitnější zemina bude skryta a deponována na pozemku.</w:t>
      </w:r>
    </w:p>
    <w:p w:rsidR="008A22B7" w:rsidRPr="00BA229E" w:rsidRDefault="008A22B7" w:rsidP="008A22B7">
      <w:pPr>
        <w:pStyle w:val="Zkladntext"/>
        <w:spacing w:after="0" w:line="280" w:lineRule="exact"/>
        <w:jc w:val="both"/>
        <w:rPr>
          <w:b/>
          <w:sz w:val="24"/>
          <w:szCs w:val="24"/>
        </w:rPr>
      </w:pPr>
      <w:r w:rsidRPr="00BA229E">
        <w:rPr>
          <w:sz w:val="24"/>
          <w:szCs w:val="24"/>
        </w:rPr>
        <w:tab/>
        <w:t xml:space="preserve">Po skončení stavebních prací se převrství plocha určená k zatravnění humózními zeminami o mocnosti </w:t>
      </w:r>
      <w:r>
        <w:rPr>
          <w:sz w:val="24"/>
          <w:szCs w:val="24"/>
        </w:rPr>
        <w:t>250</w:t>
      </w:r>
      <w:r w:rsidRPr="00BA229E">
        <w:rPr>
          <w:sz w:val="24"/>
          <w:szCs w:val="24"/>
        </w:rPr>
        <w:t xml:space="preserve"> mm a provede se výsadba trávníku v okolí </w:t>
      </w:r>
      <w:r>
        <w:rPr>
          <w:sz w:val="24"/>
          <w:szCs w:val="24"/>
        </w:rPr>
        <w:t>betonového tělesa</w:t>
      </w:r>
      <w:r w:rsidRPr="00BA229E">
        <w:rPr>
          <w:sz w:val="24"/>
          <w:szCs w:val="24"/>
        </w:rPr>
        <w:t>.</w:t>
      </w:r>
    </w:p>
    <w:p w:rsidR="008A22B7" w:rsidRPr="00DC5AB0" w:rsidRDefault="008A22B7" w:rsidP="008A22B7">
      <w:pPr>
        <w:pStyle w:val="Normln1"/>
        <w:spacing w:line="280" w:lineRule="exact"/>
        <w:rPr>
          <w:rFonts w:cs="Times New Roman"/>
          <w:b/>
          <w:sz w:val="24"/>
          <w:szCs w:val="24"/>
        </w:rPr>
      </w:pPr>
      <w:r w:rsidRPr="00DC5AB0">
        <w:rPr>
          <w:rFonts w:cs="Times New Roman"/>
          <w:sz w:val="24"/>
          <w:szCs w:val="24"/>
        </w:rPr>
        <w:tab/>
        <w:t>Betonové těleso (obruba</w:t>
      </w:r>
      <w:r>
        <w:rPr>
          <w:rFonts w:cs="Times New Roman"/>
          <w:sz w:val="24"/>
          <w:szCs w:val="24"/>
        </w:rPr>
        <w:t xml:space="preserve"> vstupu do šachty) bude vybouráno do hloubky 250 mm. </w:t>
      </w:r>
      <w:r>
        <w:rPr>
          <w:rFonts w:cs="Times New Roman"/>
          <w:b/>
          <w:sz w:val="24"/>
          <w:szCs w:val="24"/>
        </w:rPr>
        <w:t xml:space="preserve"> </w:t>
      </w:r>
      <w:r w:rsidRPr="00DC5AB0">
        <w:rPr>
          <w:rFonts w:cs="Times New Roman"/>
          <w:b/>
          <w:sz w:val="24"/>
          <w:szCs w:val="24"/>
        </w:rPr>
        <w:t xml:space="preserve">   </w:t>
      </w:r>
    </w:p>
    <w:p w:rsidR="008A22B7" w:rsidRPr="00BA229E" w:rsidRDefault="008A22B7" w:rsidP="008A22B7">
      <w:pPr>
        <w:pStyle w:val="Normln1"/>
        <w:spacing w:line="280" w:lineRule="exact"/>
        <w:rPr>
          <w:rFonts w:cs="Times New Roman"/>
          <w:b/>
          <w:sz w:val="24"/>
          <w:szCs w:val="24"/>
        </w:rPr>
      </w:pPr>
    </w:p>
    <w:p w:rsidR="008A22B7" w:rsidRPr="00BA229E" w:rsidRDefault="008A22B7" w:rsidP="008A22B7">
      <w:pPr>
        <w:pStyle w:val="Normln1"/>
        <w:spacing w:line="280" w:lineRule="exact"/>
        <w:rPr>
          <w:rFonts w:cs="Times New Roman"/>
          <w:sz w:val="24"/>
          <w:szCs w:val="24"/>
          <w:u w:val="single"/>
        </w:rPr>
      </w:pPr>
      <w:r w:rsidRPr="00BA229E">
        <w:rPr>
          <w:rFonts w:cs="Times New Roman"/>
          <w:b/>
          <w:i/>
          <w:sz w:val="24"/>
          <w:szCs w:val="24"/>
          <w:u w:val="single"/>
        </w:rPr>
        <w:t>Svislé a vodorovné konstrukce</w:t>
      </w:r>
    </w:p>
    <w:p w:rsidR="008A22B7" w:rsidRPr="00DC5AB0" w:rsidRDefault="008A22B7" w:rsidP="008A22B7">
      <w:pPr>
        <w:tabs>
          <w:tab w:val="left" w:pos="709"/>
        </w:tabs>
        <w:spacing w:before="120" w:line="280" w:lineRule="exact"/>
        <w:rPr>
          <w:b/>
          <w:sz w:val="24"/>
          <w:szCs w:val="24"/>
        </w:rPr>
      </w:pPr>
      <w:r w:rsidRPr="00BA229E">
        <w:rPr>
          <w:sz w:val="24"/>
          <w:szCs w:val="24"/>
        </w:rPr>
        <w:tab/>
      </w:r>
      <w:r w:rsidRPr="00DC5AB0">
        <w:rPr>
          <w:b/>
          <w:sz w:val="24"/>
          <w:szCs w:val="24"/>
        </w:rPr>
        <w:t>zabudování ocelových rámů vstupů a větracích otvorů</w:t>
      </w:r>
    </w:p>
    <w:p w:rsidR="008A22B7" w:rsidRDefault="008A22B7" w:rsidP="008A22B7">
      <w:pPr>
        <w:tabs>
          <w:tab w:val="left" w:pos="709"/>
        </w:tabs>
        <w:spacing w:before="80" w:line="280" w:lineRule="exact"/>
        <w:jc w:val="both"/>
        <w:rPr>
          <w:sz w:val="24"/>
          <w:szCs w:val="24"/>
        </w:rPr>
      </w:pPr>
      <w:r w:rsidRPr="00BA229E">
        <w:rPr>
          <w:sz w:val="24"/>
          <w:szCs w:val="24"/>
        </w:rPr>
        <w:tab/>
      </w:r>
      <w:r>
        <w:rPr>
          <w:sz w:val="24"/>
          <w:szCs w:val="24"/>
        </w:rPr>
        <w:t xml:space="preserve">Do stávajícího odbouraného tělesa vstupu a větracího otvoru budou zabudovány nové ocelové konstrukce (rámy poklopů a rámy větracích mříží). Vrchní věncová konstrukce „komínku“ </w:t>
      </w:r>
      <w:r w:rsidRPr="00BA229E">
        <w:rPr>
          <w:sz w:val="24"/>
          <w:szCs w:val="24"/>
        </w:rPr>
        <w:t>je navržena z</w:t>
      </w:r>
      <w:r>
        <w:rPr>
          <w:sz w:val="24"/>
          <w:szCs w:val="24"/>
        </w:rPr>
        <w:t> </w:t>
      </w:r>
      <w:r w:rsidRPr="00BA229E">
        <w:rPr>
          <w:sz w:val="24"/>
          <w:szCs w:val="24"/>
        </w:rPr>
        <w:t>železobeton</w:t>
      </w:r>
      <w:r>
        <w:rPr>
          <w:sz w:val="24"/>
          <w:szCs w:val="24"/>
        </w:rPr>
        <w:t xml:space="preserve">u </w:t>
      </w:r>
      <w:r w:rsidRPr="00BA229E">
        <w:rPr>
          <w:sz w:val="24"/>
          <w:szCs w:val="24"/>
        </w:rPr>
        <w:t>C 25/30 XC2. Vyztužení bude provedeno armovacími pruty (1</w:t>
      </w:r>
      <w:r>
        <w:rPr>
          <w:sz w:val="24"/>
          <w:szCs w:val="24"/>
        </w:rPr>
        <w:t>0</w:t>
      </w:r>
      <w:r w:rsidRPr="00BA229E">
        <w:rPr>
          <w:sz w:val="24"/>
          <w:szCs w:val="24"/>
        </w:rPr>
        <w:t xml:space="preserve"> mm), které budou ukotveny do stávajícího tělesa šachty</w:t>
      </w:r>
      <w:r>
        <w:rPr>
          <w:sz w:val="24"/>
          <w:szCs w:val="24"/>
        </w:rPr>
        <w:t xml:space="preserve"> a větracího otvoru</w:t>
      </w:r>
      <w:r w:rsidRPr="00BA229E">
        <w:rPr>
          <w:sz w:val="24"/>
          <w:szCs w:val="24"/>
        </w:rPr>
        <w:t xml:space="preserve">. Krytí výztuže bude min 30 mm. </w:t>
      </w:r>
      <w:r>
        <w:rPr>
          <w:sz w:val="24"/>
          <w:szCs w:val="24"/>
        </w:rPr>
        <w:t>Nová ko</w:t>
      </w:r>
      <w:r w:rsidRPr="00BA229E">
        <w:rPr>
          <w:sz w:val="24"/>
          <w:szCs w:val="24"/>
        </w:rPr>
        <w:t>nstrukce komínku bude chráněna proti zemní vlhkosti.</w:t>
      </w:r>
    </w:p>
    <w:p w:rsidR="008A22B7" w:rsidRDefault="008A22B7" w:rsidP="008A22B7">
      <w:pPr>
        <w:tabs>
          <w:tab w:val="left" w:pos="709"/>
        </w:tabs>
        <w:spacing w:before="200" w:line="28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ab/>
        <w:t>uzavření, zazdění prostupů potrubí stěnami</w:t>
      </w:r>
    </w:p>
    <w:p w:rsidR="008A22B7" w:rsidRDefault="008A22B7" w:rsidP="008A22B7">
      <w:pPr>
        <w:spacing w:before="200" w:line="28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 montáži potrubí (po zkouškách) budou provedeny opravy stávajících prostupů potrubí stavebními konstrukcemi - uzavření, zazdění, zahlazení, začištění a nová výmalba (bílá barva). </w:t>
      </w:r>
      <w:r w:rsidRPr="00BA229E">
        <w:rPr>
          <w:sz w:val="24"/>
          <w:szCs w:val="24"/>
        </w:rPr>
        <w:t xml:space="preserve">Vyzdění kolem kruhových prostupů </w:t>
      </w:r>
      <w:r>
        <w:rPr>
          <w:sz w:val="24"/>
          <w:szCs w:val="24"/>
        </w:rPr>
        <w:t>(izolované potrubí</w:t>
      </w:r>
      <w:r w:rsidRPr="00BA229E">
        <w:rPr>
          <w:sz w:val="24"/>
          <w:szCs w:val="24"/>
        </w:rPr>
        <w:t xml:space="preserve">) bude provedeno </w:t>
      </w:r>
      <w:r>
        <w:rPr>
          <w:sz w:val="24"/>
          <w:szCs w:val="24"/>
        </w:rPr>
        <w:t xml:space="preserve">vápenocementovou směsí s vrchní omítkou a vrchním bílím nátěrem. Jedná se stavební prostupy do napojených objektů z kolektoru VS </w:t>
      </w:r>
      <w:r w:rsidR="00E45C2A">
        <w:rPr>
          <w:sz w:val="24"/>
          <w:szCs w:val="24"/>
        </w:rPr>
        <w:t>27</w:t>
      </w:r>
      <w:r>
        <w:rPr>
          <w:sz w:val="24"/>
          <w:szCs w:val="24"/>
        </w:rPr>
        <w:t>.</w:t>
      </w:r>
    </w:p>
    <w:p w:rsidR="008A22B7" w:rsidRDefault="008A22B7" w:rsidP="008A22B7">
      <w:pPr>
        <w:pStyle w:val="Normln1"/>
        <w:spacing w:line="260" w:lineRule="exact"/>
        <w:rPr>
          <w:rFonts w:cs="Times New Roman"/>
          <w:sz w:val="24"/>
          <w:szCs w:val="24"/>
        </w:rPr>
      </w:pPr>
    </w:p>
    <w:p w:rsidR="008A22B7" w:rsidRPr="00BA229E" w:rsidRDefault="008A22B7" w:rsidP="008A22B7">
      <w:pPr>
        <w:pStyle w:val="Normln1"/>
        <w:spacing w:line="260" w:lineRule="exact"/>
        <w:rPr>
          <w:rFonts w:cs="Times New Roman"/>
          <w:b/>
          <w:sz w:val="24"/>
          <w:szCs w:val="24"/>
        </w:rPr>
      </w:pPr>
      <w:r w:rsidRPr="00BA229E">
        <w:rPr>
          <w:rFonts w:cs="Times New Roman"/>
          <w:b/>
          <w:i/>
          <w:sz w:val="24"/>
          <w:szCs w:val="24"/>
          <w:u w:val="single"/>
        </w:rPr>
        <w:t>Izolace proti zemní vlhkosti</w:t>
      </w:r>
    </w:p>
    <w:p w:rsidR="008A22B7" w:rsidRPr="00BA229E" w:rsidRDefault="008A22B7" w:rsidP="008A22B7">
      <w:pPr>
        <w:pStyle w:val="Normln1"/>
        <w:spacing w:before="120" w:line="260" w:lineRule="exact"/>
        <w:ind w:firstLine="567"/>
        <w:rPr>
          <w:rFonts w:cs="Times New Roman"/>
          <w:sz w:val="24"/>
          <w:szCs w:val="24"/>
        </w:rPr>
      </w:pPr>
      <w:r w:rsidRPr="00BA229E">
        <w:rPr>
          <w:rFonts w:cs="Times New Roman"/>
          <w:bCs/>
          <w:sz w:val="24"/>
          <w:szCs w:val="24"/>
        </w:rPr>
        <w:t xml:space="preserve">Na všech dotčených </w:t>
      </w:r>
      <w:r>
        <w:rPr>
          <w:rFonts w:cs="Times New Roman"/>
          <w:bCs/>
          <w:sz w:val="24"/>
          <w:szCs w:val="24"/>
        </w:rPr>
        <w:t>vstupech</w:t>
      </w:r>
      <w:r w:rsidR="0024061F">
        <w:rPr>
          <w:rFonts w:cs="Times New Roman"/>
          <w:bCs/>
          <w:sz w:val="24"/>
          <w:szCs w:val="24"/>
        </w:rPr>
        <w:t>,</w:t>
      </w:r>
      <w:r>
        <w:rPr>
          <w:rFonts w:cs="Times New Roman"/>
          <w:bCs/>
          <w:sz w:val="24"/>
          <w:szCs w:val="24"/>
        </w:rPr>
        <w:t xml:space="preserve"> větracích otvorech</w:t>
      </w:r>
      <w:r w:rsidR="0024061F">
        <w:rPr>
          <w:rFonts w:cs="Times New Roman"/>
          <w:bCs/>
          <w:sz w:val="24"/>
          <w:szCs w:val="24"/>
        </w:rPr>
        <w:t xml:space="preserve"> a shozech </w:t>
      </w:r>
      <w:r>
        <w:rPr>
          <w:rFonts w:cs="Times New Roman"/>
          <w:bCs/>
          <w:sz w:val="24"/>
          <w:szCs w:val="24"/>
        </w:rPr>
        <w:t>v kompenzátorech b</w:t>
      </w:r>
      <w:r w:rsidRPr="00BA229E">
        <w:rPr>
          <w:rFonts w:cs="Times New Roman"/>
          <w:bCs/>
          <w:sz w:val="24"/>
          <w:szCs w:val="24"/>
        </w:rPr>
        <w:t xml:space="preserve">ude provedena nová hydroizolace s minimálním svislým překrytím 20 cm pod </w:t>
      </w:r>
      <w:r>
        <w:rPr>
          <w:rFonts w:cs="Times New Roman"/>
          <w:bCs/>
          <w:sz w:val="24"/>
          <w:szCs w:val="24"/>
        </w:rPr>
        <w:t>novou betonovou konstrukci.</w:t>
      </w:r>
      <w:r w:rsidRPr="00BA229E">
        <w:rPr>
          <w:rFonts w:cs="Times New Roman"/>
          <w:bCs/>
          <w:sz w:val="24"/>
          <w:szCs w:val="24"/>
        </w:rPr>
        <w:t xml:space="preserve"> </w:t>
      </w:r>
      <w:r w:rsidRPr="00BA229E">
        <w:rPr>
          <w:rFonts w:cs="Times New Roman"/>
          <w:sz w:val="24"/>
          <w:szCs w:val="24"/>
        </w:rPr>
        <w:t>Na svislých obvodových konstrukcí</w:t>
      </w:r>
      <w:r>
        <w:rPr>
          <w:rFonts w:cs="Times New Roman"/>
          <w:sz w:val="24"/>
          <w:szCs w:val="24"/>
        </w:rPr>
        <w:t>ch</w:t>
      </w:r>
      <w:r w:rsidRPr="00BA229E">
        <w:rPr>
          <w:rFonts w:cs="Times New Roman"/>
          <w:sz w:val="24"/>
          <w:szCs w:val="24"/>
        </w:rPr>
        <w:t xml:space="preserve"> (</w:t>
      </w:r>
      <w:r>
        <w:rPr>
          <w:rFonts w:cs="Times New Roman"/>
          <w:sz w:val="24"/>
          <w:szCs w:val="24"/>
        </w:rPr>
        <w:t>betonová věncová konstrukce)</w:t>
      </w:r>
      <w:r w:rsidRPr="00BA229E">
        <w:rPr>
          <w:rFonts w:cs="Times New Roman"/>
          <w:sz w:val="24"/>
          <w:szCs w:val="24"/>
        </w:rPr>
        <w:t xml:space="preserve"> se provede izolace proti zemní vlhkosti ve složení </w:t>
      </w:r>
      <w:r w:rsidRPr="00BA229E">
        <w:rPr>
          <w:rFonts w:cs="Times New Roman"/>
          <w:b/>
          <w:sz w:val="24"/>
          <w:szCs w:val="24"/>
        </w:rPr>
        <w:t xml:space="preserve"> 1 x Np, 1 x  BITAGIT</w:t>
      </w:r>
      <w:r w:rsidRPr="00BA229E">
        <w:rPr>
          <w:rFonts w:cs="Times New Roman"/>
          <w:sz w:val="24"/>
          <w:szCs w:val="24"/>
        </w:rPr>
        <w:t xml:space="preserve">.  </w:t>
      </w:r>
    </w:p>
    <w:p w:rsidR="008A22B7" w:rsidRPr="00BA229E" w:rsidRDefault="008A22B7" w:rsidP="008A22B7">
      <w:pPr>
        <w:pStyle w:val="Normln1"/>
        <w:spacing w:line="260" w:lineRule="exact"/>
        <w:ind w:firstLine="567"/>
        <w:rPr>
          <w:rFonts w:cs="Times New Roman"/>
          <w:sz w:val="24"/>
          <w:szCs w:val="24"/>
        </w:rPr>
      </w:pPr>
      <w:r w:rsidRPr="00BA229E">
        <w:rPr>
          <w:rFonts w:cs="Times New Roman"/>
          <w:bCs/>
          <w:sz w:val="24"/>
          <w:szCs w:val="24"/>
        </w:rPr>
        <w:t xml:space="preserve">Stavební izolace včetně boční bude ochráněna betonovou mazaninou, případně </w:t>
      </w:r>
      <w:r w:rsidRPr="00BA229E">
        <w:rPr>
          <w:rFonts w:cs="Times New Roman"/>
          <w:sz w:val="24"/>
          <w:szCs w:val="24"/>
        </w:rPr>
        <w:t>geotextilií, nebo nopovou fólií.</w:t>
      </w:r>
    </w:p>
    <w:p w:rsidR="008A22B7" w:rsidRPr="00BA229E" w:rsidRDefault="008A22B7" w:rsidP="008A22B7">
      <w:pPr>
        <w:pStyle w:val="Normln1"/>
        <w:spacing w:line="260" w:lineRule="exact"/>
        <w:rPr>
          <w:rFonts w:cs="Times New Roman"/>
          <w:sz w:val="24"/>
          <w:szCs w:val="24"/>
        </w:rPr>
      </w:pPr>
    </w:p>
    <w:p w:rsidR="008A22B7" w:rsidRPr="00BA229E" w:rsidRDefault="008A22B7" w:rsidP="008A22B7">
      <w:pPr>
        <w:pStyle w:val="Normln1"/>
        <w:spacing w:line="260" w:lineRule="exact"/>
        <w:rPr>
          <w:rFonts w:cs="Times New Roman"/>
          <w:b/>
          <w:sz w:val="24"/>
          <w:szCs w:val="24"/>
        </w:rPr>
      </w:pPr>
      <w:r w:rsidRPr="00BA229E">
        <w:rPr>
          <w:rFonts w:cs="Times New Roman"/>
          <w:b/>
          <w:i/>
          <w:sz w:val="24"/>
          <w:szCs w:val="24"/>
          <w:u w:val="single"/>
        </w:rPr>
        <w:t xml:space="preserve">Doplňkové konstrukce </w:t>
      </w:r>
    </w:p>
    <w:p w:rsidR="008A22B7" w:rsidRPr="00BA229E" w:rsidRDefault="008A22B7" w:rsidP="008A22B7">
      <w:pPr>
        <w:pStyle w:val="Normln1"/>
        <w:spacing w:before="120" w:line="260" w:lineRule="exact"/>
        <w:ind w:firstLine="708"/>
        <w:rPr>
          <w:rFonts w:cs="Times New Roman"/>
          <w:b/>
          <w:sz w:val="24"/>
          <w:szCs w:val="24"/>
        </w:rPr>
      </w:pPr>
      <w:r w:rsidRPr="00BA229E">
        <w:rPr>
          <w:rFonts w:cs="Times New Roman"/>
          <w:b/>
          <w:sz w:val="24"/>
          <w:szCs w:val="24"/>
        </w:rPr>
        <w:t>Žebříky</w:t>
      </w:r>
    </w:p>
    <w:p w:rsidR="008A22B7" w:rsidRPr="00BA229E" w:rsidRDefault="008A22B7" w:rsidP="008A22B7">
      <w:pPr>
        <w:pStyle w:val="Normln1"/>
        <w:spacing w:line="260" w:lineRule="exact"/>
        <w:ind w:firstLine="708"/>
        <w:rPr>
          <w:rFonts w:cs="Times New Roman"/>
          <w:bCs/>
          <w:sz w:val="24"/>
          <w:szCs w:val="24"/>
        </w:rPr>
      </w:pPr>
      <w:r w:rsidRPr="00BA229E">
        <w:rPr>
          <w:rFonts w:cs="Times New Roman"/>
          <w:sz w:val="24"/>
          <w:szCs w:val="24"/>
        </w:rPr>
        <w:t xml:space="preserve">Pro vstup do </w:t>
      </w:r>
      <w:r w:rsidR="0024061F">
        <w:rPr>
          <w:rFonts w:cs="Times New Roman"/>
          <w:sz w:val="24"/>
          <w:szCs w:val="24"/>
        </w:rPr>
        <w:t xml:space="preserve">kolektorů a </w:t>
      </w:r>
      <w:r w:rsidRPr="00BA229E">
        <w:rPr>
          <w:rFonts w:cs="Times New Roman"/>
          <w:sz w:val="24"/>
          <w:szCs w:val="24"/>
        </w:rPr>
        <w:t>šach</w:t>
      </w:r>
      <w:r w:rsidR="0024061F">
        <w:rPr>
          <w:rFonts w:cs="Times New Roman"/>
          <w:sz w:val="24"/>
          <w:szCs w:val="24"/>
        </w:rPr>
        <w:t>e</w:t>
      </w:r>
      <w:r w:rsidRPr="00BA229E">
        <w:rPr>
          <w:rFonts w:cs="Times New Roman"/>
          <w:sz w:val="24"/>
          <w:szCs w:val="24"/>
        </w:rPr>
        <w:t>t</w:t>
      </w:r>
      <w:r>
        <w:rPr>
          <w:rFonts w:cs="Times New Roman"/>
          <w:sz w:val="24"/>
          <w:szCs w:val="24"/>
        </w:rPr>
        <w:t xml:space="preserve"> </w:t>
      </w:r>
      <w:r w:rsidRPr="00BA229E">
        <w:rPr>
          <w:rFonts w:cs="Times New Roman"/>
          <w:sz w:val="24"/>
          <w:szCs w:val="24"/>
        </w:rPr>
        <w:t xml:space="preserve">bude osazen u každého výlezu nový žebřík. Nový žebřík bude </w:t>
      </w:r>
      <w:r w:rsidRPr="00BA229E">
        <w:rPr>
          <w:rFonts w:cs="Times New Roman"/>
          <w:bCs/>
          <w:sz w:val="24"/>
          <w:szCs w:val="24"/>
        </w:rPr>
        <w:t>plastový (plast zpevněný skelným vláken GFK), min. š. 400 mm. Součástí žebříku jsou kotvící prvky do stěny šachty. Stávající ocelové žebříky budou demontovány.</w:t>
      </w:r>
    </w:p>
    <w:p w:rsidR="008A22B7" w:rsidRPr="00BA229E" w:rsidRDefault="008A22B7" w:rsidP="001F31A4">
      <w:pPr>
        <w:tabs>
          <w:tab w:val="left" w:pos="0"/>
        </w:tabs>
        <w:suppressAutoHyphens w:val="0"/>
        <w:spacing w:before="240" w:line="260" w:lineRule="exact"/>
        <w:rPr>
          <w:bCs/>
          <w:sz w:val="24"/>
          <w:szCs w:val="24"/>
        </w:rPr>
      </w:pPr>
      <w:r w:rsidRPr="00BA229E">
        <w:rPr>
          <w:bCs/>
          <w:sz w:val="24"/>
          <w:szCs w:val="24"/>
        </w:rPr>
        <w:tab/>
      </w:r>
      <w:r w:rsidR="00E54107">
        <w:rPr>
          <w:bCs/>
          <w:sz w:val="24"/>
          <w:szCs w:val="24"/>
        </w:rPr>
        <w:t xml:space="preserve">U každého vstupu do kolektoru a šachty </w:t>
      </w:r>
      <w:r w:rsidRPr="00BA229E">
        <w:rPr>
          <w:bCs/>
          <w:sz w:val="24"/>
          <w:szCs w:val="24"/>
        </w:rPr>
        <w:t>bude instalován:</w:t>
      </w:r>
    </w:p>
    <w:p w:rsidR="008A22B7" w:rsidRPr="00BA229E" w:rsidRDefault="008A22B7" w:rsidP="008A22B7">
      <w:pPr>
        <w:tabs>
          <w:tab w:val="left" w:pos="0"/>
          <w:tab w:val="left" w:pos="709"/>
          <w:tab w:val="left" w:pos="1276"/>
        </w:tabs>
        <w:suppressAutoHyphens w:val="0"/>
        <w:spacing w:before="60" w:line="260" w:lineRule="exact"/>
        <w:rPr>
          <w:bCs/>
          <w:sz w:val="24"/>
          <w:szCs w:val="24"/>
        </w:rPr>
      </w:pPr>
      <w:r w:rsidRPr="00BA229E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1</w:t>
      </w:r>
      <w:r w:rsidRPr="00BA229E">
        <w:rPr>
          <w:bCs/>
          <w:sz w:val="24"/>
          <w:szCs w:val="24"/>
        </w:rPr>
        <w:t xml:space="preserve"> x </w:t>
      </w:r>
      <w:r w:rsidRPr="00BA229E">
        <w:rPr>
          <w:bCs/>
          <w:sz w:val="24"/>
          <w:szCs w:val="24"/>
        </w:rPr>
        <w:tab/>
        <w:t>šachtový žebřík</w:t>
      </w:r>
    </w:p>
    <w:p w:rsidR="008A22B7" w:rsidRPr="00BA229E" w:rsidRDefault="008A22B7" w:rsidP="008A22B7">
      <w:pPr>
        <w:tabs>
          <w:tab w:val="left" w:pos="0"/>
          <w:tab w:val="left" w:pos="709"/>
          <w:tab w:val="left" w:pos="1276"/>
        </w:tabs>
        <w:suppressAutoHyphens w:val="0"/>
        <w:spacing w:before="60" w:line="260" w:lineRule="exact"/>
        <w:rPr>
          <w:bCs/>
          <w:sz w:val="24"/>
          <w:szCs w:val="24"/>
        </w:rPr>
      </w:pPr>
      <w:r w:rsidRPr="00BA229E">
        <w:rPr>
          <w:bCs/>
          <w:sz w:val="24"/>
          <w:szCs w:val="24"/>
        </w:rPr>
        <w:tab/>
        <w:t>plast zpevněný skelným vláknem (GFK)</w:t>
      </w:r>
    </w:p>
    <w:p w:rsidR="008A22B7" w:rsidRDefault="008A22B7" w:rsidP="008A22B7">
      <w:pPr>
        <w:tabs>
          <w:tab w:val="left" w:pos="0"/>
          <w:tab w:val="left" w:pos="709"/>
          <w:tab w:val="left" w:pos="1276"/>
        </w:tabs>
        <w:suppressAutoHyphens w:val="0"/>
        <w:spacing w:before="60" w:line="260" w:lineRule="exact"/>
        <w:ind w:left="708"/>
        <w:rPr>
          <w:bCs/>
          <w:sz w:val="24"/>
          <w:szCs w:val="24"/>
        </w:rPr>
      </w:pPr>
      <w:r w:rsidRPr="00BA229E">
        <w:rPr>
          <w:bCs/>
          <w:sz w:val="24"/>
          <w:szCs w:val="24"/>
        </w:rPr>
        <w:tab/>
        <w:t xml:space="preserve">vnitřní šířka 400 mm, vzdálenost příčlí 280 mm, délka dle výšky </w:t>
      </w:r>
      <w:r w:rsidR="001F31A4">
        <w:rPr>
          <w:bCs/>
          <w:sz w:val="24"/>
          <w:szCs w:val="24"/>
        </w:rPr>
        <w:t xml:space="preserve">kolektoru, </w:t>
      </w:r>
      <w:r w:rsidRPr="00BA229E">
        <w:rPr>
          <w:bCs/>
          <w:sz w:val="24"/>
          <w:szCs w:val="24"/>
        </w:rPr>
        <w:t>šachty</w:t>
      </w:r>
    </w:p>
    <w:p w:rsidR="001F31A4" w:rsidRPr="00BA229E" w:rsidRDefault="001F31A4" w:rsidP="001F31A4">
      <w:pPr>
        <w:tabs>
          <w:tab w:val="left" w:pos="0"/>
        </w:tabs>
        <w:suppressAutoHyphens w:val="0"/>
        <w:spacing w:before="12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U vstupů V1, V2, V3 do kolektoru 2 </w:t>
      </w:r>
      <w:r w:rsidRPr="00BA229E">
        <w:rPr>
          <w:bCs/>
          <w:sz w:val="24"/>
          <w:szCs w:val="24"/>
        </w:rPr>
        <w:t>bude instalován:</w:t>
      </w:r>
    </w:p>
    <w:p w:rsidR="001F31A4" w:rsidRPr="00BA229E" w:rsidRDefault="001F31A4" w:rsidP="001F31A4">
      <w:pPr>
        <w:tabs>
          <w:tab w:val="left" w:pos="0"/>
          <w:tab w:val="left" w:pos="709"/>
          <w:tab w:val="left" w:pos="1276"/>
        </w:tabs>
        <w:suppressAutoHyphens w:val="0"/>
        <w:spacing w:before="60" w:line="260" w:lineRule="exact"/>
        <w:rPr>
          <w:bCs/>
          <w:sz w:val="24"/>
          <w:szCs w:val="24"/>
        </w:rPr>
      </w:pPr>
      <w:r w:rsidRPr="00BA229E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1</w:t>
      </w:r>
      <w:r w:rsidRPr="00BA229E">
        <w:rPr>
          <w:bCs/>
          <w:sz w:val="24"/>
          <w:szCs w:val="24"/>
        </w:rPr>
        <w:t xml:space="preserve"> x </w:t>
      </w:r>
      <w:r w:rsidRPr="00BA229E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atypický </w:t>
      </w:r>
      <w:r w:rsidRPr="00BA229E">
        <w:rPr>
          <w:bCs/>
          <w:sz w:val="24"/>
          <w:szCs w:val="24"/>
        </w:rPr>
        <w:t>šachtový žebřík</w:t>
      </w:r>
    </w:p>
    <w:p w:rsidR="001F31A4" w:rsidRPr="00BA229E" w:rsidRDefault="001F31A4" w:rsidP="001F31A4">
      <w:pPr>
        <w:tabs>
          <w:tab w:val="left" w:pos="0"/>
          <w:tab w:val="left" w:pos="709"/>
          <w:tab w:val="left" w:pos="1276"/>
        </w:tabs>
        <w:suppressAutoHyphens w:val="0"/>
        <w:spacing w:before="60" w:line="260" w:lineRule="exact"/>
        <w:rPr>
          <w:bCs/>
          <w:sz w:val="24"/>
          <w:szCs w:val="24"/>
        </w:rPr>
      </w:pPr>
      <w:r w:rsidRPr="00BA229E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ocelový profil - žárové zinkování</w:t>
      </w:r>
    </w:p>
    <w:p w:rsidR="001F31A4" w:rsidRDefault="001F31A4" w:rsidP="001F31A4">
      <w:pPr>
        <w:tabs>
          <w:tab w:val="left" w:pos="0"/>
          <w:tab w:val="left" w:pos="709"/>
          <w:tab w:val="left" w:pos="1276"/>
        </w:tabs>
        <w:suppressAutoHyphens w:val="0"/>
        <w:spacing w:before="60" w:line="260" w:lineRule="exact"/>
        <w:ind w:left="708"/>
        <w:rPr>
          <w:bCs/>
          <w:sz w:val="24"/>
          <w:szCs w:val="24"/>
        </w:rPr>
      </w:pPr>
      <w:r w:rsidRPr="00BA229E">
        <w:rPr>
          <w:bCs/>
          <w:sz w:val="24"/>
          <w:szCs w:val="24"/>
        </w:rPr>
        <w:tab/>
        <w:t xml:space="preserve">vnitřní šířka 400 mm, vzdálenost příčlí 280 mm, délka dle výšky </w:t>
      </w:r>
      <w:r>
        <w:rPr>
          <w:bCs/>
          <w:sz w:val="24"/>
          <w:szCs w:val="24"/>
        </w:rPr>
        <w:t>kolektoru</w:t>
      </w:r>
    </w:p>
    <w:p w:rsidR="001F31A4" w:rsidRDefault="001F31A4" w:rsidP="001F31A4">
      <w:pPr>
        <w:tabs>
          <w:tab w:val="left" w:pos="0"/>
          <w:tab w:val="left" w:pos="709"/>
          <w:tab w:val="left" w:pos="1276"/>
        </w:tabs>
        <w:suppressAutoHyphens w:val="0"/>
        <w:spacing w:before="60" w:line="260" w:lineRule="exact"/>
        <w:ind w:left="70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zalomený žebřík s vodorovnou plochou délky cca 400 mm </w:t>
      </w:r>
      <w:r w:rsidR="00E45C2A">
        <w:rPr>
          <w:bCs/>
          <w:sz w:val="24"/>
          <w:szCs w:val="24"/>
        </w:rPr>
        <w:t>nad</w:t>
      </w:r>
      <w:r>
        <w:rPr>
          <w:bCs/>
          <w:sz w:val="24"/>
          <w:szCs w:val="24"/>
        </w:rPr>
        <w:t xml:space="preserve"> izolaci potrubí</w:t>
      </w:r>
      <w:r w:rsidR="00E45C2A">
        <w:rPr>
          <w:bCs/>
          <w:sz w:val="24"/>
          <w:szCs w:val="24"/>
        </w:rPr>
        <w:t xml:space="preserve"> UT</w:t>
      </w:r>
    </w:p>
    <w:p w:rsidR="008A22B7" w:rsidRPr="00BA229E" w:rsidRDefault="008A22B7" w:rsidP="008A22B7">
      <w:pPr>
        <w:pStyle w:val="Normln1"/>
        <w:spacing w:before="200" w:line="260" w:lineRule="exact"/>
        <w:rPr>
          <w:rFonts w:cs="Times New Roman"/>
          <w:b/>
          <w:sz w:val="24"/>
          <w:szCs w:val="24"/>
        </w:rPr>
      </w:pPr>
      <w:r w:rsidRPr="00BA229E">
        <w:rPr>
          <w:rFonts w:cs="Times New Roman"/>
          <w:b/>
          <w:sz w:val="24"/>
          <w:szCs w:val="24"/>
        </w:rPr>
        <w:tab/>
        <w:t>Poklopy</w:t>
      </w:r>
      <w:r>
        <w:rPr>
          <w:rFonts w:cs="Times New Roman"/>
          <w:b/>
          <w:sz w:val="24"/>
          <w:szCs w:val="24"/>
        </w:rPr>
        <w:t xml:space="preserve"> 900x700 mm (vstupy do </w:t>
      </w:r>
      <w:r w:rsidR="00E54107">
        <w:rPr>
          <w:rFonts w:cs="Times New Roman"/>
          <w:b/>
          <w:sz w:val="24"/>
          <w:szCs w:val="24"/>
        </w:rPr>
        <w:t>kolektoru a šachet)</w:t>
      </w:r>
    </w:p>
    <w:p w:rsidR="008A22B7" w:rsidRPr="00BA229E" w:rsidRDefault="008A22B7" w:rsidP="008A22B7">
      <w:pPr>
        <w:tabs>
          <w:tab w:val="left" w:pos="0"/>
        </w:tabs>
        <w:suppressAutoHyphens w:val="0"/>
        <w:spacing w:before="60" w:line="260" w:lineRule="exact"/>
        <w:jc w:val="both"/>
        <w:rPr>
          <w:bCs/>
          <w:sz w:val="24"/>
          <w:szCs w:val="24"/>
        </w:rPr>
      </w:pPr>
      <w:r w:rsidRPr="00BA229E">
        <w:rPr>
          <w:sz w:val="24"/>
          <w:szCs w:val="24"/>
        </w:rPr>
        <w:tab/>
        <w:t xml:space="preserve">Na vstupech do šachty </w:t>
      </w:r>
      <w:r>
        <w:rPr>
          <w:sz w:val="24"/>
          <w:szCs w:val="24"/>
        </w:rPr>
        <w:t xml:space="preserve">(TG) </w:t>
      </w:r>
      <w:r w:rsidRPr="00BA229E">
        <w:rPr>
          <w:sz w:val="24"/>
          <w:szCs w:val="24"/>
        </w:rPr>
        <w:t>bud</w:t>
      </w:r>
      <w:r>
        <w:rPr>
          <w:sz w:val="24"/>
          <w:szCs w:val="24"/>
        </w:rPr>
        <w:t>e</w:t>
      </w:r>
      <w:r w:rsidRPr="00BA229E">
        <w:rPr>
          <w:sz w:val="24"/>
          <w:szCs w:val="24"/>
        </w:rPr>
        <w:t xml:space="preserve"> osazen</w:t>
      </w:r>
      <w:r>
        <w:rPr>
          <w:sz w:val="24"/>
          <w:szCs w:val="24"/>
        </w:rPr>
        <w:t xml:space="preserve"> </w:t>
      </w:r>
      <w:r w:rsidRPr="00BA229E">
        <w:rPr>
          <w:bCs/>
          <w:sz w:val="24"/>
          <w:szCs w:val="24"/>
        </w:rPr>
        <w:t>nov</w:t>
      </w:r>
      <w:r>
        <w:rPr>
          <w:bCs/>
          <w:sz w:val="24"/>
          <w:szCs w:val="24"/>
        </w:rPr>
        <w:t>ý</w:t>
      </w:r>
      <w:r w:rsidRPr="00BA229E">
        <w:rPr>
          <w:bCs/>
          <w:sz w:val="24"/>
          <w:szCs w:val="24"/>
        </w:rPr>
        <w:t xml:space="preserve"> uzamykateln</w:t>
      </w:r>
      <w:r>
        <w:rPr>
          <w:bCs/>
          <w:sz w:val="24"/>
          <w:szCs w:val="24"/>
        </w:rPr>
        <w:t>ý</w:t>
      </w:r>
      <w:r w:rsidRPr="00BA229E">
        <w:rPr>
          <w:bCs/>
          <w:sz w:val="24"/>
          <w:szCs w:val="24"/>
        </w:rPr>
        <w:t xml:space="preserve"> poklop </w:t>
      </w:r>
      <w:r>
        <w:rPr>
          <w:bCs/>
          <w:sz w:val="24"/>
          <w:szCs w:val="24"/>
        </w:rPr>
        <w:t xml:space="preserve">(zevnitř technické galerie) </w:t>
      </w:r>
      <w:r w:rsidRPr="00BA229E">
        <w:rPr>
          <w:bCs/>
          <w:sz w:val="24"/>
          <w:szCs w:val="24"/>
        </w:rPr>
        <w:t>z</w:t>
      </w:r>
      <w:r>
        <w:rPr>
          <w:bCs/>
          <w:sz w:val="24"/>
          <w:szCs w:val="24"/>
        </w:rPr>
        <w:t> ocelového plechu z povrchovou úpravou žárovým zinkováním</w:t>
      </w:r>
      <w:r w:rsidRPr="00BA229E">
        <w:rPr>
          <w:bCs/>
          <w:sz w:val="24"/>
          <w:szCs w:val="24"/>
        </w:rPr>
        <w:t>.</w:t>
      </w:r>
    </w:p>
    <w:p w:rsidR="008A22B7" w:rsidRDefault="008A22B7" w:rsidP="008A22B7">
      <w:pPr>
        <w:tabs>
          <w:tab w:val="left" w:pos="0"/>
        </w:tabs>
        <w:suppressAutoHyphens w:val="0"/>
        <w:spacing w:before="200" w:line="260" w:lineRule="exact"/>
        <w:rPr>
          <w:bCs/>
          <w:sz w:val="24"/>
          <w:szCs w:val="24"/>
        </w:rPr>
      </w:pPr>
      <w:r w:rsidRPr="00BA229E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Poklop - provedení pro chodník (nášlapný) </w:t>
      </w:r>
    </w:p>
    <w:p w:rsidR="008A22B7" w:rsidRDefault="008A22B7" w:rsidP="008A22B7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Vrchní plech 800 x 1000 bude proveden z ocelového plechu tl. 7 mm.</w:t>
      </w:r>
    </w:p>
    <w:p w:rsidR="008A22B7" w:rsidRDefault="008A22B7" w:rsidP="008A22B7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rozměry a provedení viz. výkres – poklop, chodník 900 x 700, 407.F1-A3-1</w:t>
      </w:r>
      <w:r w:rsidR="00E45C2A">
        <w:rPr>
          <w:bCs/>
          <w:sz w:val="24"/>
          <w:szCs w:val="24"/>
        </w:rPr>
        <w:t>7</w:t>
      </w:r>
    </w:p>
    <w:p w:rsidR="008A22B7" w:rsidRDefault="008A22B7" w:rsidP="008A22B7">
      <w:pPr>
        <w:tabs>
          <w:tab w:val="left" w:pos="0"/>
        </w:tabs>
        <w:suppressAutoHyphens w:val="0"/>
        <w:spacing w:before="20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Poklop - provedení pro terén </w:t>
      </w:r>
    </w:p>
    <w:p w:rsidR="008A22B7" w:rsidRDefault="008A22B7" w:rsidP="008A22B7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Vrchní plech 800 x 1000 bude proveden z ocelového plechu tl. 3 mm.</w:t>
      </w:r>
    </w:p>
    <w:p w:rsidR="008A22B7" w:rsidRDefault="008A22B7" w:rsidP="008A22B7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rozměry a provedení viz. výkres – poklop, terén 900 x 700, 407.F1-A3-1</w:t>
      </w:r>
      <w:r w:rsidR="00E45C2A">
        <w:rPr>
          <w:bCs/>
          <w:sz w:val="24"/>
          <w:szCs w:val="24"/>
        </w:rPr>
        <w:t>8</w:t>
      </w:r>
    </w:p>
    <w:p w:rsidR="001F31A4" w:rsidRDefault="001F31A4" w:rsidP="008A22B7">
      <w:pPr>
        <w:pStyle w:val="Normln1"/>
        <w:spacing w:before="200" w:line="260" w:lineRule="exact"/>
        <w:ind w:firstLine="709"/>
        <w:rPr>
          <w:rFonts w:cs="Times New Roman"/>
          <w:b/>
          <w:sz w:val="24"/>
          <w:szCs w:val="24"/>
        </w:rPr>
      </w:pPr>
    </w:p>
    <w:p w:rsidR="001F31A4" w:rsidRDefault="001F31A4" w:rsidP="008A22B7">
      <w:pPr>
        <w:pStyle w:val="Normln1"/>
        <w:spacing w:before="200" w:line="260" w:lineRule="exact"/>
        <w:ind w:firstLine="709"/>
        <w:rPr>
          <w:rFonts w:cs="Times New Roman"/>
          <w:b/>
          <w:sz w:val="24"/>
          <w:szCs w:val="24"/>
        </w:rPr>
      </w:pPr>
    </w:p>
    <w:p w:rsidR="00652AF0" w:rsidRDefault="00652AF0" w:rsidP="008A22B7">
      <w:pPr>
        <w:pStyle w:val="Normln1"/>
        <w:spacing w:before="200" w:line="260" w:lineRule="exact"/>
        <w:ind w:firstLine="709"/>
        <w:rPr>
          <w:rFonts w:cs="Times New Roman"/>
          <w:b/>
          <w:sz w:val="24"/>
          <w:szCs w:val="24"/>
        </w:rPr>
      </w:pPr>
    </w:p>
    <w:p w:rsidR="001F31A4" w:rsidRDefault="001F31A4" w:rsidP="008A22B7">
      <w:pPr>
        <w:pStyle w:val="Normln1"/>
        <w:spacing w:before="200" w:line="260" w:lineRule="exact"/>
        <w:ind w:firstLine="709"/>
        <w:rPr>
          <w:rFonts w:cs="Times New Roman"/>
          <w:b/>
          <w:sz w:val="24"/>
          <w:szCs w:val="24"/>
        </w:rPr>
      </w:pPr>
    </w:p>
    <w:p w:rsidR="008A22B7" w:rsidRPr="00BA229E" w:rsidRDefault="008A22B7" w:rsidP="008A22B7">
      <w:pPr>
        <w:pStyle w:val="Normln1"/>
        <w:spacing w:before="200" w:line="260" w:lineRule="exact"/>
        <w:ind w:firstLine="709"/>
        <w:rPr>
          <w:rFonts w:cs="Times New Roman"/>
          <w:b/>
          <w:sz w:val="24"/>
          <w:szCs w:val="24"/>
        </w:rPr>
      </w:pPr>
      <w:r w:rsidRPr="00BA229E">
        <w:rPr>
          <w:rFonts w:cs="Times New Roman"/>
          <w:b/>
          <w:sz w:val="24"/>
          <w:szCs w:val="24"/>
        </w:rPr>
        <w:lastRenderedPageBreak/>
        <w:t>Poklopy</w:t>
      </w:r>
      <w:r>
        <w:rPr>
          <w:rFonts w:cs="Times New Roman"/>
          <w:b/>
          <w:sz w:val="24"/>
          <w:szCs w:val="24"/>
        </w:rPr>
        <w:t xml:space="preserve"> 1800x600 mm (vstupy – shoz v</w:t>
      </w:r>
      <w:r w:rsidR="00E54107">
        <w:rPr>
          <w:rFonts w:cs="Times New Roman"/>
          <w:b/>
          <w:sz w:val="24"/>
          <w:szCs w:val="24"/>
        </w:rPr>
        <w:t> </w:t>
      </w:r>
      <w:r>
        <w:rPr>
          <w:rFonts w:cs="Times New Roman"/>
          <w:b/>
          <w:sz w:val="24"/>
          <w:szCs w:val="24"/>
        </w:rPr>
        <w:t>kompenzátoru</w:t>
      </w:r>
      <w:r w:rsidR="00E54107">
        <w:rPr>
          <w:rFonts w:cs="Times New Roman"/>
          <w:b/>
          <w:sz w:val="24"/>
          <w:szCs w:val="24"/>
        </w:rPr>
        <w:t>, rohu</w:t>
      </w:r>
      <w:r>
        <w:rPr>
          <w:rFonts w:cs="Times New Roman"/>
          <w:b/>
          <w:sz w:val="24"/>
          <w:szCs w:val="24"/>
        </w:rPr>
        <w:t>)</w:t>
      </w:r>
    </w:p>
    <w:p w:rsidR="008A22B7" w:rsidRPr="00BA229E" w:rsidRDefault="008A22B7" w:rsidP="008A22B7">
      <w:pPr>
        <w:tabs>
          <w:tab w:val="left" w:pos="0"/>
        </w:tabs>
        <w:suppressAutoHyphens w:val="0"/>
        <w:spacing w:before="60" w:line="260" w:lineRule="exact"/>
        <w:jc w:val="both"/>
        <w:rPr>
          <w:bCs/>
          <w:sz w:val="24"/>
          <w:szCs w:val="24"/>
        </w:rPr>
      </w:pPr>
      <w:r w:rsidRPr="00BA229E">
        <w:rPr>
          <w:sz w:val="24"/>
          <w:szCs w:val="24"/>
        </w:rPr>
        <w:tab/>
        <w:t>Na vstupech</w:t>
      </w:r>
      <w:r>
        <w:rPr>
          <w:sz w:val="24"/>
          <w:szCs w:val="24"/>
        </w:rPr>
        <w:t xml:space="preserve"> shozech</w:t>
      </w:r>
      <w:r w:rsidRPr="00BA229E">
        <w:rPr>
          <w:sz w:val="24"/>
          <w:szCs w:val="24"/>
        </w:rPr>
        <w:t xml:space="preserve"> do </w:t>
      </w:r>
      <w:r>
        <w:rPr>
          <w:sz w:val="24"/>
          <w:szCs w:val="24"/>
        </w:rPr>
        <w:t xml:space="preserve">kompenzátoru </w:t>
      </w:r>
      <w:r w:rsidRPr="00BA229E">
        <w:rPr>
          <w:sz w:val="24"/>
          <w:szCs w:val="24"/>
        </w:rPr>
        <w:t>bud</w:t>
      </w:r>
      <w:r>
        <w:rPr>
          <w:sz w:val="24"/>
          <w:szCs w:val="24"/>
        </w:rPr>
        <w:t>e</w:t>
      </w:r>
      <w:r w:rsidRPr="00BA229E">
        <w:rPr>
          <w:sz w:val="24"/>
          <w:szCs w:val="24"/>
        </w:rPr>
        <w:t xml:space="preserve"> osazen</w:t>
      </w:r>
      <w:r>
        <w:rPr>
          <w:sz w:val="24"/>
          <w:szCs w:val="24"/>
        </w:rPr>
        <w:t xml:space="preserve"> </w:t>
      </w:r>
      <w:r w:rsidRPr="00BA229E">
        <w:rPr>
          <w:bCs/>
          <w:sz w:val="24"/>
          <w:szCs w:val="24"/>
        </w:rPr>
        <w:t>nov</w:t>
      </w:r>
      <w:r>
        <w:rPr>
          <w:bCs/>
          <w:sz w:val="24"/>
          <w:szCs w:val="24"/>
        </w:rPr>
        <w:t>ý</w:t>
      </w:r>
      <w:r w:rsidRPr="00BA229E">
        <w:rPr>
          <w:bCs/>
          <w:sz w:val="24"/>
          <w:szCs w:val="24"/>
        </w:rPr>
        <w:t xml:space="preserve"> uzamykateln</w:t>
      </w:r>
      <w:r>
        <w:rPr>
          <w:bCs/>
          <w:sz w:val="24"/>
          <w:szCs w:val="24"/>
        </w:rPr>
        <w:t>ý</w:t>
      </w:r>
      <w:r w:rsidRPr="00BA229E">
        <w:rPr>
          <w:bCs/>
          <w:sz w:val="24"/>
          <w:szCs w:val="24"/>
        </w:rPr>
        <w:t xml:space="preserve"> poklop </w:t>
      </w:r>
      <w:r>
        <w:rPr>
          <w:bCs/>
          <w:sz w:val="24"/>
          <w:szCs w:val="24"/>
        </w:rPr>
        <w:t xml:space="preserve">(zevnitř kolektoru) </w:t>
      </w:r>
      <w:r w:rsidRPr="00BA229E">
        <w:rPr>
          <w:bCs/>
          <w:sz w:val="24"/>
          <w:szCs w:val="24"/>
        </w:rPr>
        <w:t>z</w:t>
      </w:r>
      <w:r>
        <w:rPr>
          <w:bCs/>
          <w:sz w:val="24"/>
          <w:szCs w:val="24"/>
        </w:rPr>
        <w:t> ocelového plechu z povrchovou úpravou žárovým zinkováním</w:t>
      </w:r>
      <w:r w:rsidRPr="00BA229E">
        <w:rPr>
          <w:bCs/>
          <w:sz w:val="24"/>
          <w:szCs w:val="24"/>
        </w:rPr>
        <w:t>.</w:t>
      </w:r>
    </w:p>
    <w:p w:rsidR="008A22B7" w:rsidRDefault="008A22B7" w:rsidP="008A22B7">
      <w:pPr>
        <w:tabs>
          <w:tab w:val="left" w:pos="0"/>
        </w:tabs>
        <w:suppressAutoHyphens w:val="0"/>
        <w:spacing w:before="200" w:line="260" w:lineRule="exact"/>
        <w:rPr>
          <w:bCs/>
          <w:sz w:val="24"/>
          <w:szCs w:val="24"/>
        </w:rPr>
      </w:pPr>
      <w:r w:rsidRPr="00BA229E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Poklop - provedení pro chodník (nášlapný) </w:t>
      </w:r>
    </w:p>
    <w:p w:rsidR="008A22B7" w:rsidRDefault="008A22B7" w:rsidP="008A22B7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Vrchní plech 700 x 1900 bude proveden z ocelového plechu tl. 7 mm.</w:t>
      </w:r>
    </w:p>
    <w:p w:rsidR="008A22B7" w:rsidRDefault="008A22B7" w:rsidP="008A22B7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rozměry a provedení viz. výkres – poklop, chodník 1800 x 600, 407.F1-A3-1</w:t>
      </w:r>
      <w:r w:rsidR="00E45C2A">
        <w:rPr>
          <w:bCs/>
          <w:sz w:val="24"/>
          <w:szCs w:val="24"/>
        </w:rPr>
        <w:t>9</w:t>
      </w:r>
    </w:p>
    <w:p w:rsidR="008A22B7" w:rsidRDefault="008A22B7" w:rsidP="008A22B7">
      <w:pPr>
        <w:tabs>
          <w:tab w:val="left" w:pos="0"/>
        </w:tabs>
        <w:suppressAutoHyphens w:val="0"/>
        <w:spacing w:before="20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Poklop - provedení pro terén </w:t>
      </w:r>
    </w:p>
    <w:p w:rsidR="008A22B7" w:rsidRDefault="008A22B7" w:rsidP="008A22B7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Vrchní plech 700 x 1900 bude proveden z ocelového plechu tl. 3 mm.</w:t>
      </w:r>
    </w:p>
    <w:p w:rsidR="008A22B7" w:rsidRDefault="008A22B7" w:rsidP="008A22B7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rozměry a provedení viz. výkres – poklop, terén 1800 x 600, 407.F1-A3-</w:t>
      </w:r>
      <w:r w:rsidR="00E45C2A">
        <w:rPr>
          <w:bCs/>
          <w:sz w:val="24"/>
          <w:szCs w:val="24"/>
        </w:rPr>
        <w:t>19</w:t>
      </w:r>
    </w:p>
    <w:p w:rsidR="008A22B7" w:rsidRPr="00BA229E" w:rsidRDefault="008A22B7" w:rsidP="008A22B7">
      <w:pPr>
        <w:pStyle w:val="Normln1"/>
        <w:spacing w:before="200" w:line="260" w:lineRule="exact"/>
        <w:ind w:firstLine="709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Větrací poklop (mříž) </w:t>
      </w:r>
      <w:r w:rsidR="00E45C2A">
        <w:rPr>
          <w:rFonts w:cs="Times New Roman"/>
          <w:b/>
          <w:sz w:val="24"/>
          <w:szCs w:val="24"/>
        </w:rPr>
        <w:t>90</w:t>
      </w:r>
      <w:r>
        <w:rPr>
          <w:rFonts w:cs="Times New Roman"/>
          <w:b/>
          <w:sz w:val="24"/>
          <w:szCs w:val="24"/>
        </w:rPr>
        <w:t>0x600 mm (větrací šachta)</w:t>
      </w:r>
    </w:p>
    <w:p w:rsidR="008A22B7" w:rsidRDefault="008A22B7" w:rsidP="008A22B7">
      <w:pPr>
        <w:tabs>
          <w:tab w:val="left" w:pos="0"/>
        </w:tabs>
        <w:suppressAutoHyphens w:val="0"/>
        <w:spacing w:before="60"/>
        <w:jc w:val="both"/>
        <w:rPr>
          <w:bCs/>
          <w:sz w:val="24"/>
          <w:szCs w:val="24"/>
        </w:rPr>
      </w:pPr>
      <w:r w:rsidRPr="00BA229E">
        <w:rPr>
          <w:sz w:val="24"/>
          <w:szCs w:val="24"/>
        </w:rPr>
        <w:tab/>
        <w:t xml:space="preserve">Na </w:t>
      </w:r>
      <w:r>
        <w:rPr>
          <w:sz w:val="24"/>
          <w:szCs w:val="24"/>
        </w:rPr>
        <w:t xml:space="preserve">větrací šachtě bude </w:t>
      </w:r>
      <w:r w:rsidRPr="00BA229E">
        <w:rPr>
          <w:sz w:val="24"/>
          <w:szCs w:val="24"/>
        </w:rPr>
        <w:t>osazen</w:t>
      </w:r>
      <w:r>
        <w:rPr>
          <w:sz w:val="24"/>
          <w:szCs w:val="24"/>
        </w:rPr>
        <w:t xml:space="preserve"> </w:t>
      </w:r>
      <w:r w:rsidRPr="00BA229E">
        <w:rPr>
          <w:bCs/>
          <w:sz w:val="24"/>
          <w:szCs w:val="24"/>
        </w:rPr>
        <w:t>nov</w:t>
      </w:r>
      <w:r>
        <w:rPr>
          <w:bCs/>
          <w:sz w:val="24"/>
          <w:szCs w:val="24"/>
        </w:rPr>
        <w:t xml:space="preserve">ý větrací poklop (mříž) </w:t>
      </w:r>
      <w:r w:rsidRPr="00BA229E">
        <w:rPr>
          <w:bCs/>
          <w:sz w:val="24"/>
          <w:szCs w:val="24"/>
        </w:rPr>
        <w:t>z</w:t>
      </w:r>
      <w:r>
        <w:rPr>
          <w:bCs/>
          <w:sz w:val="24"/>
          <w:szCs w:val="24"/>
        </w:rPr>
        <w:t> ocelového plechu z povrchovou úpravou žárovým zinkováním</w:t>
      </w:r>
      <w:r w:rsidRPr="00BA229E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Konstrukce bude provedena v celku - rám s mříží bude zabudován (zabetonován) do betonového tělesa větrací šachty </w:t>
      </w:r>
    </w:p>
    <w:p w:rsidR="008A22B7" w:rsidRDefault="008A22B7" w:rsidP="008A22B7">
      <w:pPr>
        <w:tabs>
          <w:tab w:val="left" w:pos="0"/>
        </w:tabs>
        <w:suppressAutoHyphens w:val="0"/>
        <w:spacing w:before="60" w:line="260" w:lineRule="exact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rozměry a provedení viz. výkres – větrací poklop, terén </w:t>
      </w:r>
      <w:r w:rsidR="00E45C2A">
        <w:rPr>
          <w:bCs/>
          <w:sz w:val="24"/>
          <w:szCs w:val="24"/>
        </w:rPr>
        <w:t>90</w:t>
      </w:r>
      <w:r>
        <w:rPr>
          <w:bCs/>
          <w:sz w:val="24"/>
          <w:szCs w:val="24"/>
        </w:rPr>
        <w:t>0 x 600, 407.F1-A3-</w:t>
      </w:r>
      <w:r w:rsidR="00E45C2A">
        <w:rPr>
          <w:bCs/>
          <w:sz w:val="24"/>
          <w:szCs w:val="24"/>
        </w:rPr>
        <w:t>20</w:t>
      </w:r>
    </w:p>
    <w:p w:rsidR="008A22B7" w:rsidRDefault="008A22B7" w:rsidP="008A22B7">
      <w:pPr>
        <w:tabs>
          <w:tab w:val="left" w:pos="0"/>
        </w:tabs>
        <w:suppressAutoHyphens w:val="0"/>
        <w:spacing w:before="60"/>
        <w:jc w:val="both"/>
        <w:rPr>
          <w:bCs/>
          <w:sz w:val="24"/>
          <w:szCs w:val="24"/>
        </w:rPr>
      </w:pPr>
    </w:p>
    <w:p w:rsidR="008A22B7" w:rsidRPr="003712E5" w:rsidRDefault="008A22B7" w:rsidP="008A22B7">
      <w:pPr>
        <w:tabs>
          <w:tab w:val="left" w:pos="0"/>
        </w:tabs>
        <w:suppressAutoHyphens w:val="0"/>
        <w:spacing w:before="60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3712E5">
        <w:rPr>
          <w:b/>
          <w:bCs/>
          <w:sz w:val="24"/>
          <w:szCs w:val="24"/>
        </w:rPr>
        <w:t>Vnitřní boční větrací otvory</w:t>
      </w:r>
    </w:p>
    <w:p w:rsidR="008A22B7" w:rsidRDefault="008A22B7" w:rsidP="008A22B7">
      <w:pPr>
        <w:tabs>
          <w:tab w:val="left" w:pos="0"/>
        </w:tabs>
        <w:suppressAutoHyphens w:val="0"/>
        <w:spacing w:before="60"/>
        <w:jc w:val="both"/>
        <w:rPr>
          <w:bCs/>
          <w:sz w:val="24"/>
          <w:szCs w:val="24"/>
        </w:rPr>
      </w:pPr>
      <w:r w:rsidRPr="00FF7F66">
        <w:rPr>
          <w:bCs/>
          <w:sz w:val="24"/>
          <w:szCs w:val="24"/>
        </w:rPr>
        <w:tab/>
        <w:t xml:space="preserve">Stávající vnitřní boční větrací otvory budou zakryty rámem s nerezovým pletivem (materiál 1.4301, </w:t>
      </w:r>
      <w:r>
        <w:rPr>
          <w:bCs/>
          <w:sz w:val="24"/>
          <w:szCs w:val="24"/>
        </w:rPr>
        <w:t xml:space="preserve">velikost </w:t>
      </w:r>
      <w:r w:rsidRPr="00FF7F66">
        <w:rPr>
          <w:bCs/>
          <w:sz w:val="24"/>
          <w:szCs w:val="24"/>
        </w:rPr>
        <w:t>ok</w:t>
      </w:r>
      <w:r>
        <w:rPr>
          <w:bCs/>
          <w:sz w:val="24"/>
          <w:szCs w:val="24"/>
        </w:rPr>
        <w:t>a</w:t>
      </w:r>
      <w:r w:rsidRPr="00FF7F66">
        <w:rPr>
          <w:bCs/>
          <w:sz w:val="24"/>
          <w:szCs w:val="24"/>
        </w:rPr>
        <w:t xml:space="preserve"> 8 mm a drát ø</w:t>
      </w:r>
      <w:r>
        <w:rPr>
          <w:bCs/>
          <w:sz w:val="24"/>
          <w:szCs w:val="24"/>
        </w:rPr>
        <w:t>1.5</w:t>
      </w:r>
      <w:r w:rsidRPr="00FF7F66">
        <w:rPr>
          <w:bCs/>
          <w:sz w:val="24"/>
          <w:szCs w:val="24"/>
        </w:rPr>
        <w:t xml:space="preserve"> mm).</w:t>
      </w:r>
      <w:r>
        <w:rPr>
          <w:bCs/>
          <w:sz w:val="24"/>
          <w:szCs w:val="24"/>
        </w:rPr>
        <w:t xml:space="preserve"> Rozměr boční větrací mříže je cca 1270x700 mm (nová větrací boční mříž bude vyrobena přesně dle rozměrů stávajících demontovaných větracích bočních mříží). Rám bude proveden z úhelníkových profilů L25x25x3 mm. Rám se sítem bude ukotven (chemická kotva  a šroubový rozebíratelný spoj) do stěny větrací šachty. Případně čištění dna větrací šachty bude prováděno tímto bočním větracím otvorem po demontáži rámu s nerezovým pletivem.</w:t>
      </w: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1F31A4" w:rsidRDefault="001F31A4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Pr="00BA229E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  <w:r w:rsidRPr="00BA229E">
        <w:rPr>
          <w:sz w:val="24"/>
          <w:szCs w:val="24"/>
        </w:rPr>
        <w:t>Vypracoval: Ing. Václav Remuta</w:t>
      </w: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  <w:r w:rsidRPr="00BA229E">
        <w:rPr>
          <w:sz w:val="24"/>
          <w:szCs w:val="24"/>
        </w:rPr>
        <w:t>Most, září 2015</w:t>
      </w:r>
    </w:p>
    <w:sectPr w:rsidR="008A22B7" w:rsidSect="00291F6C">
      <w:headerReference w:type="default" r:id="rId8"/>
      <w:footerReference w:type="default" r:id="rId9"/>
      <w:footnotePr>
        <w:pos w:val="beneathText"/>
      </w:footnotePr>
      <w:pgSz w:w="11905" w:h="16837"/>
      <w:pgMar w:top="1418" w:right="1418" w:bottom="454" w:left="1418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37E" w:rsidRDefault="0040537E">
      <w:r>
        <w:separator/>
      </w:r>
    </w:p>
  </w:endnote>
  <w:endnote w:type="continuationSeparator" w:id="0">
    <w:p w:rsidR="0040537E" w:rsidRDefault="0040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47C" w:rsidRDefault="00B4160E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page">
                <wp:posOffset>3566795</wp:posOffset>
              </wp:positionH>
              <wp:positionV relativeFrom="paragraph">
                <wp:posOffset>635</wp:posOffset>
              </wp:positionV>
              <wp:extent cx="233680" cy="292100"/>
              <wp:effectExtent l="4445" t="635" r="0" b="254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680" cy="292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647C" w:rsidRDefault="00EB647C">
                          <w:pPr>
                            <w:pStyle w:val="Zpat"/>
                          </w:pPr>
                        </w:p>
                        <w:p w:rsidR="00EB647C" w:rsidRDefault="00EB647C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80.85pt;margin-top:.05pt;width:18.4pt;height:23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EoHjAIAACIFAAAOAAAAZHJzL2Uyb0RvYy54bWysVF1v2yAUfZ+0/4B4T/1RN42tOFXTLtOk&#10;7kNq9wMI4BgNAwMSu6v233fBcdpuL9M0P+ALXA733Hsuy6uhk+jArRNa1Tg7SzHiimom1K7GXx82&#10;swVGzhPFiNSK1/iRO3y1evtm2ZuK57rVknGLAES5qjc1br03VZI42vKOuDNtuILNRtuOeJjaXcIs&#10;6QG9k0mepvOk15YZqyl3DlZvx028ivhNw6n/3DSOeyRrDLH5ONo4bsOYrJak2lliWkGPYZB/iKIj&#10;QsGlJ6hb4gnaW/EHVCeo1U43/ozqLtFNIyiPHIBNlv7G5r4lhkcukBxnTmly/w+Wfjp8sUgwqB1G&#10;inRQogc+eLTWA8pCdnrjKnC6N+DmB1gOnoGpM3eafnNI6ZuWqB2/tlb3LScMoosnkxdHRxwXQLb9&#10;R83gGrL3OgINje0CICQDATpU6fFUmRAKhcX8/Hy+gB0KW3mZZ2msXEKq6bCxzr/nukPBqLGFwkdw&#10;crhzHmiA6+QSg9dSsI2QMk7sbnsjLToQEMkmfuNZaVoyrk7XudE14rmXGFIFJKUD5njduAIEIICw&#10;F6hERTyVWV6k67ycbeaLy1mxKS5m5WW6mKVZuS7naVEWt5ufIYKsqFrBGFd3QvFJnVnxd9U/9smo&#10;q6hP1Ne4vMgvIrlX0R9pHbmm4Qu1h6S9cuuEh2aVoqvx4uREqlD0d4rBAVJ5IuRoJ6/Dj2iQg+kf&#10;sxIlElQx6sMP2+GoRQAL8tlq9giasRpqCuWHhwaMVtsfGPXQtDV23/fEcozkBwW6Cx0+GXYytpNB&#10;FIWjNfYYjeaNH1+CvbFi1wLyqGylr0GbjYi6eY4CIg8TaMTI4fhohE5/OY9ez0/b6hcAAAD//wMA&#10;UEsDBBQABgAIAAAAIQAsLRKs2wAAAAcBAAAPAAAAZHJzL2Rvd25yZXYueG1sTI7BbsIwEETvlfoP&#10;1lbqrTihTQhpHARU7RURKnE18RJHiddRbCD9+5pTexy90cwrVpPp2RVH11oSEM8iYEi1VS01Ar4P&#10;ny8ZMOclKdlbQgE/6GBVPj4UMlf2Rnu8Vr5hYYRcLgVo74ecc1drNNLN7IAU2NmORvoQx4arUd7C&#10;uOn5PIpSbmRL4UHLAbca6666GAGvu/ni6L6qj+1wxGWXuU13Ji3E89O0fgfmcfJ/ZbjrB3Uog9PJ&#10;Xkg51gtI0ngRqnfAAk6WWQLsJOAtjYGXBf/vX/4CAAD//wMAUEsBAi0AFAAGAAgAAAAhALaDOJL+&#10;AAAA4QEAABMAAAAAAAAAAAAAAAAAAAAAAFtDb250ZW50X1R5cGVzXS54bWxQSwECLQAUAAYACAAA&#10;ACEAOP0h/9YAAACUAQAACwAAAAAAAAAAAAAAAAAvAQAAX3JlbHMvLnJlbHNQSwECLQAUAAYACAAA&#10;ACEA0qBKB4wCAAAiBQAADgAAAAAAAAAAAAAAAAAuAgAAZHJzL2Uyb0RvYy54bWxQSwECLQAUAAYA&#10;CAAAACEALC0SrNsAAAAHAQAADwAAAAAAAAAAAAAAAADmBAAAZHJzL2Rvd25yZXYueG1sUEsFBgAA&#10;AAAEAAQA8wAAAO4FAAAAAA==&#10;" stroked="f">
              <v:fill opacity="0"/>
              <v:textbox inset="0,0,0,0">
                <w:txbxContent>
                  <w:p w:rsidR="00EB647C" w:rsidRDefault="00EB647C">
                    <w:pPr>
                      <w:pStyle w:val="Zpat"/>
                    </w:pPr>
                  </w:p>
                  <w:p w:rsidR="00EB647C" w:rsidRDefault="00EB647C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="00EB647C">
      <w:t xml:space="preserve">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37E" w:rsidRDefault="0040537E">
      <w:r>
        <w:separator/>
      </w:r>
    </w:p>
  </w:footnote>
  <w:footnote w:type="continuationSeparator" w:id="0">
    <w:p w:rsidR="0040537E" w:rsidRDefault="00405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47C" w:rsidRDefault="00B4160E">
    <w:pPr>
      <w:pStyle w:val="Zhlav"/>
      <w:jc w:val="center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915035</wp:posOffset>
              </wp:positionH>
              <wp:positionV relativeFrom="paragraph">
                <wp:posOffset>-173355</wp:posOffset>
              </wp:positionV>
              <wp:extent cx="13970" cy="132080"/>
              <wp:effectExtent l="635" t="7620" r="4445" b="3175"/>
              <wp:wrapSquare wrapText="largest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647C" w:rsidRDefault="00EB647C">
                          <w:pPr>
                            <w:pStyle w:val="Zhlav"/>
                          </w:pPr>
                        </w:p>
                        <w:p w:rsidR="00EB647C" w:rsidRDefault="00EB647C">
                          <w:pPr>
                            <w:pStyle w:val="Zhlav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2.05pt;margin-top:-13.65pt;width:1.1pt;height:10.4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HnPiAIAABoFAAAOAAAAZHJzL2Uyb0RvYy54bWysVF1v2yAUfZ+0/4B4T/1Rt42tOFXTLtOk&#10;7kNq9wMIxjEaBgYkdjftv+8Ccdp0L9M0P+ALXM49994Di+uxF2jPjOVK1jg7SzFikqqGy22Nvz6u&#10;Z3OMrCOyIUJJVuMnZvH18u2bxaArlqtOiYYZBCDSVoOuceecrpLE0o71xJ4pzSRstsr0xMHUbJPG&#10;kAHQe5HkaXqZDMo02ijKrIXVu7iJlwG/bRl1n9vWModEjYGbC6MJ48aPyXJBqq0huuP0QIP8A4ue&#10;cAlBj1B3xBG0M/wPqJ5To6xq3RlVfaLallMWcoBssvRVNg8d0SzkAsWx+lgm+/9g6af9F4N4U+Mc&#10;I0l6aNEjGx1aqRHlvjqDthU4PWhwcyMsQ5dDplbfK/rNIqluOyK37MYYNXSMNMAu8yeTF0cjjvUg&#10;m+GjaiAM2TkVgMbW9L50UAwE6NClp2NnPBXqQ56XV7BBYSc7z9N5aFxCqumsNta9Z6pH3qixgb4H&#10;bLK/t85zIdXk4kNZJXiz5kKEidluboVBewIaWYcvnhW6I3F1Cmeja8A7wRDSI0nlMWO4uAL8gYDf&#10;85kEQfwss7xIV3k5W1/Or2bFuriYQXLzWZqVq/IyLcribv3LM8iKquNNw+Q9l2wSZ1b8XfMP1yTK&#10;KsgTDTUuL/KLkNwJ+0Nah1xT/4UGvipUzx3cVcH7Gs+PTqTyPX8nG0ibVI5wEe3klH4oGdRg+oeq&#10;BIV4UUR5uHEzAoqXzUY1T6AVo6CZ0Hd4YMDolPmB0QCXtcb2+44YhpH4IEFv/mZPhpmMzWQQSeFo&#10;jR1G0bx18QXYacO3HSBHRUt1A5pseRDMMwug7CdwAQP5w2Phb/jLefB6ftKWvwEAAP//AwBQSwME&#10;FAAGAAgAAAAhAN9kcc3eAAAACgEAAA8AAABkcnMvZG93bnJldi54bWxMj0FPwzAMhe9I/IfISNy2&#10;dF3ptq7pBENwRRSkXbPWa6o2TtVkW/n3eCe4+dlPz9/Ld5PtxQVH3zpSsJhHIJAqV7fUKPj+eput&#10;Qfigqda9I1Twgx52xf1drrPaXekTL2VoBIeQz7QCE8KQSekrg1b7uRuQ+HZyo9WB5djIetRXDre9&#10;jKMolVa3xB+MHnBvsOrKs1Ww/IhXB/9evu6HA266tX/pTmSUenyYnrcgAk7hzww3fEaHgpmO7ky1&#10;Fz3rJFmwVcEsXi1B3BxJysORN+kTyCKX/ysUvwAAAP//AwBQSwECLQAUAAYACAAAACEAtoM4kv4A&#10;AADhAQAAEwAAAAAAAAAAAAAAAAAAAAAAW0NvbnRlbnRfVHlwZXNdLnhtbFBLAQItABQABgAIAAAA&#10;IQA4/SH/1gAAAJQBAAALAAAAAAAAAAAAAAAAAC8BAABfcmVscy8ucmVsc1BLAQItABQABgAIAAAA&#10;IQB5eHnPiAIAABoFAAAOAAAAAAAAAAAAAAAAAC4CAABkcnMvZTJvRG9jLnhtbFBLAQItABQABgAI&#10;AAAAIQDfZHHN3gAAAAoBAAAPAAAAAAAAAAAAAAAAAOIEAABkcnMvZG93bnJldi54bWxQSwUGAAAA&#10;AAQABADzAAAA7QUAAAAA&#10;" stroked="f">
              <v:fill opacity="0"/>
              <v:textbox inset="0,0,0,0">
                <w:txbxContent>
                  <w:p w:rsidR="00EB647C" w:rsidRDefault="00EB647C">
                    <w:pPr>
                      <w:pStyle w:val="Zhlav"/>
                    </w:pPr>
                  </w:p>
                  <w:p w:rsidR="00EB647C" w:rsidRDefault="00EB647C">
                    <w:pPr>
                      <w:pStyle w:val="Zhlav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="00EB647C">
      <w:rPr>
        <w:rStyle w:val="slostrnky"/>
      </w:rPr>
      <w:fldChar w:fldCharType="begin"/>
    </w:r>
    <w:r w:rsidR="00EB647C">
      <w:rPr>
        <w:rStyle w:val="slostrnky"/>
      </w:rPr>
      <w:instrText xml:space="preserve"> PAGE </w:instrText>
    </w:r>
    <w:r w:rsidR="00EB647C">
      <w:rPr>
        <w:rStyle w:val="slostrnky"/>
      </w:rPr>
      <w:fldChar w:fldCharType="separate"/>
    </w:r>
    <w:r w:rsidR="00B628AD">
      <w:rPr>
        <w:rStyle w:val="slostrnky"/>
        <w:noProof/>
      </w:rPr>
      <w:t>1</w:t>
    </w:r>
    <w:r w:rsidR="00EB647C">
      <w:rPr>
        <w:rStyle w:val="slostrnky"/>
      </w:rPr>
      <w:fldChar w:fldCharType="end"/>
    </w:r>
    <w:r w:rsidR="00EB647C">
      <w:rPr>
        <w:rStyle w:val="slostrnky"/>
      </w:rPr>
      <w:t>/</w:t>
    </w:r>
    <w:r w:rsidR="00EB647C">
      <w:rPr>
        <w:rStyle w:val="slostrnky"/>
      </w:rPr>
      <w:fldChar w:fldCharType="begin"/>
    </w:r>
    <w:r w:rsidR="00EB647C">
      <w:rPr>
        <w:rStyle w:val="slostrnky"/>
      </w:rPr>
      <w:instrText xml:space="preserve"> NUMPAGES \*Arabic </w:instrText>
    </w:r>
    <w:r w:rsidR="00EB647C">
      <w:rPr>
        <w:rStyle w:val="slostrnky"/>
      </w:rPr>
      <w:fldChar w:fldCharType="separate"/>
    </w:r>
    <w:r w:rsidR="00B628AD">
      <w:rPr>
        <w:rStyle w:val="slostrnky"/>
        <w:noProof/>
      </w:rPr>
      <w:t>11</w:t>
    </w:r>
    <w:r w:rsidR="00EB647C">
      <w:rPr>
        <w:rStyle w:val="slostrnky"/>
      </w:rPr>
      <w:fldChar w:fldCharType="end"/>
    </w:r>
  </w:p>
  <w:p w:rsidR="00455BE0" w:rsidRDefault="00455BE0" w:rsidP="00455BE0">
    <w:pPr>
      <w:pStyle w:val="Zhlav"/>
      <w:jc w:val="right"/>
      <w:rPr>
        <w:rStyle w:val="slostrnky"/>
      </w:rPr>
    </w:pPr>
    <w:r>
      <w:rPr>
        <w:rStyle w:val="slostrnky"/>
      </w:rPr>
      <w:t xml:space="preserve">Rekonstrukce </w:t>
    </w:r>
    <w:r w:rsidR="00E744CF">
      <w:rPr>
        <w:rStyle w:val="slostrnky"/>
      </w:rPr>
      <w:t xml:space="preserve">potrubí teplé vody </w:t>
    </w:r>
  </w:p>
  <w:p w:rsidR="00455BE0" w:rsidRDefault="00455BE0" w:rsidP="00455BE0">
    <w:pPr>
      <w:pStyle w:val="Zhlav"/>
      <w:jc w:val="right"/>
      <w:rPr>
        <w:rStyle w:val="slostrnky"/>
      </w:rPr>
    </w:pPr>
    <w:r>
      <w:rPr>
        <w:rStyle w:val="slostrnky"/>
      </w:rPr>
      <w:t>v</w:t>
    </w:r>
    <w:r w:rsidR="00E744CF">
      <w:rPr>
        <w:rStyle w:val="slostrnky"/>
      </w:rPr>
      <w:t> </w:t>
    </w:r>
    <w:r>
      <w:rPr>
        <w:rStyle w:val="slostrnky"/>
      </w:rPr>
      <w:t>kolektoru</w:t>
    </w:r>
    <w:r w:rsidR="00E744CF">
      <w:rPr>
        <w:rStyle w:val="slostrnky"/>
      </w:rPr>
      <w:t xml:space="preserve"> </w:t>
    </w:r>
    <w:r w:rsidR="00495261">
      <w:rPr>
        <w:rStyle w:val="slostrnky"/>
      </w:rPr>
      <w:t xml:space="preserve">z </w:t>
    </w:r>
    <w:r w:rsidR="00E744CF">
      <w:rPr>
        <w:rStyle w:val="slostrnky"/>
      </w:rPr>
      <w:t>VS2</w:t>
    </w:r>
    <w:r w:rsidR="00495261">
      <w:rPr>
        <w:rStyle w:val="slostrnky"/>
      </w:rPr>
      <w:t>7</w:t>
    </w:r>
    <w:r>
      <w:rPr>
        <w:rStyle w:val="slostrnky"/>
      </w:rPr>
      <w:t xml:space="preserve"> Most </w:t>
    </w:r>
  </w:p>
  <w:p w:rsidR="00EB647C" w:rsidRDefault="00495261" w:rsidP="00455BE0">
    <w:pPr>
      <w:pStyle w:val="Zhlav"/>
      <w:jc w:val="right"/>
    </w:pPr>
    <w:r>
      <w:rPr>
        <w:rStyle w:val="slostrnky"/>
      </w:rPr>
      <w:t>407</w:t>
    </w:r>
    <w:r w:rsidR="00455BE0">
      <w:rPr>
        <w:rStyle w:val="slostrnky"/>
      </w:rPr>
      <w:t>.</w:t>
    </w:r>
    <w:r>
      <w:rPr>
        <w:rStyle w:val="slostrnky"/>
      </w:rPr>
      <w:t>VS</w:t>
    </w:r>
    <w:r w:rsidR="008A22B7">
      <w:rPr>
        <w:rStyle w:val="slostrnky"/>
      </w:rPr>
      <w:t xml:space="preserve"> </w:t>
    </w:r>
    <w:r>
      <w:rPr>
        <w:rStyle w:val="slostrnky"/>
      </w:rPr>
      <w:t>27</w:t>
    </w:r>
    <w:r w:rsidR="00E744CF">
      <w:rPr>
        <w:rStyle w:val="slostrnky"/>
      </w:rPr>
      <w:t>.F1</w:t>
    </w:r>
    <w:r w:rsidR="008A22B7">
      <w:rPr>
        <w:rStyle w:val="slostrnky"/>
      </w:rPr>
      <w:t>.</w:t>
    </w:r>
    <w:r w:rsidR="00455BE0">
      <w:t>Technická zpráva</w:t>
    </w:r>
  </w:p>
  <w:p w:rsidR="00E51B6F" w:rsidRDefault="00E51B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926"/>
        </w:tabs>
        <w:ind w:left="926" w:hanging="360"/>
      </w:pPr>
    </w:lvl>
    <w:lvl w:ilvl="2">
      <w:start w:val="1"/>
      <w:numFmt w:val="decimal"/>
      <w:lvlText w:val="%1.%2.%3"/>
      <w:lvlJc w:val="left"/>
      <w:pPr>
        <w:tabs>
          <w:tab w:val="num" w:pos="1492"/>
        </w:tabs>
        <w:ind w:left="1492" w:hanging="720"/>
      </w:pPr>
    </w:lvl>
    <w:lvl w:ilvl="3">
      <w:start w:val="1"/>
      <w:numFmt w:val="decimal"/>
      <w:lvlText w:val="%1.%2.%3.%4"/>
      <w:lvlJc w:val="left"/>
      <w:pPr>
        <w:tabs>
          <w:tab w:val="num" w:pos="1698"/>
        </w:tabs>
        <w:ind w:left="1698" w:hanging="720"/>
      </w:pPr>
    </w:lvl>
    <w:lvl w:ilvl="4">
      <w:start w:val="1"/>
      <w:numFmt w:val="decimal"/>
      <w:lvlText w:val="%1.%2.%3.%4.%5"/>
      <w:lvlJc w:val="left"/>
      <w:pPr>
        <w:tabs>
          <w:tab w:val="num" w:pos="2264"/>
        </w:tabs>
        <w:ind w:left="2264" w:hanging="1080"/>
      </w:pPr>
    </w:lvl>
    <w:lvl w:ilvl="5">
      <w:start w:val="1"/>
      <w:numFmt w:val="decimal"/>
      <w:lvlText w:val="%1.%2.%3.%4.%5.%6"/>
      <w:lvlJc w:val="left"/>
      <w:pPr>
        <w:tabs>
          <w:tab w:val="num" w:pos="2470"/>
        </w:tabs>
        <w:ind w:left="247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036"/>
        </w:tabs>
        <w:ind w:left="303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242"/>
        </w:tabs>
        <w:ind w:left="32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808"/>
        </w:tabs>
        <w:ind w:left="3808" w:hanging="1800"/>
      </w:pPr>
    </w:lvl>
  </w:abstractNum>
  <w:abstractNum w:abstractNumId="4" w15:restartNumberingAfterBreak="0">
    <w:nsid w:val="420E5052"/>
    <w:multiLevelType w:val="multilevel"/>
    <w:tmpl w:val="46F0DAF4"/>
    <w:lvl w:ilvl="0">
      <w:start w:val="2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BE0"/>
    <w:rsid w:val="00027630"/>
    <w:rsid w:val="00075C49"/>
    <w:rsid w:val="000C3947"/>
    <w:rsid w:val="001A0801"/>
    <w:rsid w:val="001F31A4"/>
    <w:rsid w:val="0024061F"/>
    <w:rsid w:val="0024236D"/>
    <w:rsid w:val="00291F6C"/>
    <w:rsid w:val="002D1A2D"/>
    <w:rsid w:val="002E5E1D"/>
    <w:rsid w:val="003A50BA"/>
    <w:rsid w:val="003F66CE"/>
    <w:rsid w:val="0040537E"/>
    <w:rsid w:val="00422812"/>
    <w:rsid w:val="004314E1"/>
    <w:rsid w:val="00455BE0"/>
    <w:rsid w:val="0047046C"/>
    <w:rsid w:val="00495261"/>
    <w:rsid w:val="004A5B7F"/>
    <w:rsid w:val="004E40FE"/>
    <w:rsid w:val="004F516C"/>
    <w:rsid w:val="00510D07"/>
    <w:rsid w:val="00541B11"/>
    <w:rsid w:val="005507E6"/>
    <w:rsid w:val="0056028C"/>
    <w:rsid w:val="005A5321"/>
    <w:rsid w:val="005D04CD"/>
    <w:rsid w:val="00614B9A"/>
    <w:rsid w:val="00635C6B"/>
    <w:rsid w:val="00644DE1"/>
    <w:rsid w:val="00652AF0"/>
    <w:rsid w:val="00653206"/>
    <w:rsid w:val="006B4395"/>
    <w:rsid w:val="006F1B98"/>
    <w:rsid w:val="00723314"/>
    <w:rsid w:val="00742597"/>
    <w:rsid w:val="00744945"/>
    <w:rsid w:val="00761249"/>
    <w:rsid w:val="0076348C"/>
    <w:rsid w:val="00776E59"/>
    <w:rsid w:val="00784FA3"/>
    <w:rsid w:val="007E4B2A"/>
    <w:rsid w:val="007E50E7"/>
    <w:rsid w:val="0087053E"/>
    <w:rsid w:val="008A22B7"/>
    <w:rsid w:val="00997C1A"/>
    <w:rsid w:val="009B2A3E"/>
    <w:rsid w:val="00A02E91"/>
    <w:rsid w:val="00AB59FC"/>
    <w:rsid w:val="00AD3333"/>
    <w:rsid w:val="00B3446D"/>
    <w:rsid w:val="00B4160E"/>
    <w:rsid w:val="00B62577"/>
    <w:rsid w:val="00B628AD"/>
    <w:rsid w:val="00B83E97"/>
    <w:rsid w:val="00BD4D77"/>
    <w:rsid w:val="00C251CF"/>
    <w:rsid w:val="00CA3964"/>
    <w:rsid w:val="00D6225C"/>
    <w:rsid w:val="00D87421"/>
    <w:rsid w:val="00D9600E"/>
    <w:rsid w:val="00E42BF8"/>
    <w:rsid w:val="00E45C2A"/>
    <w:rsid w:val="00E51B6F"/>
    <w:rsid w:val="00E54107"/>
    <w:rsid w:val="00E744CF"/>
    <w:rsid w:val="00E846E5"/>
    <w:rsid w:val="00E95EDD"/>
    <w:rsid w:val="00EB647C"/>
    <w:rsid w:val="00ED01C8"/>
    <w:rsid w:val="00EE4134"/>
    <w:rsid w:val="00F674C8"/>
    <w:rsid w:val="00FC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D8728E5-FED6-4FEE-8BF0-D1538DB86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numPr>
        <w:numId w:val="1"/>
      </w:numPr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kladntextodsazen">
    <w:name w:val="Body Text Indent"/>
    <w:basedOn w:val="Normln"/>
    <w:pPr>
      <w:spacing w:line="360" w:lineRule="auto"/>
      <w:ind w:firstLine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Zkladntextodsazen21">
    <w:name w:val="Základní text odsazený 21"/>
    <w:basedOn w:val="Normln"/>
    <w:pPr>
      <w:spacing w:after="120" w:line="480" w:lineRule="auto"/>
      <w:ind w:left="283"/>
    </w:pPr>
  </w:style>
  <w:style w:type="paragraph" w:customStyle="1" w:styleId="Zkladntextodsazen31">
    <w:name w:val="Základní text odsazený 31"/>
    <w:basedOn w:val="Normln"/>
    <w:pPr>
      <w:spacing w:after="120"/>
      <w:ind w:left="283"/>
    </w:pPr>
    <w:rPr>
      <w:sz w:val="16"/>
      <w:szCs w:val="16"/>
    </w:rPr>
  </w:style>
  <w:style w:type="paragraph" w:customStyle="1" w:styleId="Zkladntext21">
    <w:name w:val="Základní text 21"/>
    <w:basedOn w:val="Normln"/>
    <w:pPr>
      <w:spacing w:after="120" w:line="480" w:lineRule="auto"/>
    </w:pPr>
  </w:style>
  <w:style w:type="paragraph" w:customStyle="1" w:styleId="Odstavec">
    <w:name w:val="Odstavec"/>
    <w:basedOn w:val="Normln"/>
    <w:pPr>
      <w:overflowPunct w:val="0"/>
      <w:autoSpaceDE w:val="0"/>
      <w:spacing w:before="60" w:after="120"/>
      <w:ind w:left="851"/>
      <w:jc w:val="both"/>
      <w:textAlignment w:val="baseline"/>
    </w:pPr>
    <w:rPr>
      <w:rFonts w:ascii="Arial" w:hAnsi="Arial"/>
      <w:kern w:val="1"/>
      <w:sz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bsahrmce">
    <w:name w:val="Obsah rámce"/>
    <w:basedOn w:val="Zkladntext"/>
  </w:style>
  <w:style w:type="paragraph" w:styleId="Datum">
    <w:name w:val="Date"/>
    <w:basedOn w:val="Normln"/>
    <w:next w:val="Normln"/>
    <w:rsid w:val="004F516C"/>
  </w:style>
  <w:style w:type="paragraph" w:customStyle="1" w:styleId="Default">
    <w:name w:val="Default"/>
    <w:rsid w:val="005A53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1Char">
    <w:name w:val="Nadpis 1 Char"/>
    <w:link w:val="Nadpis1"/>
    <w:rsid w:val="008A22B7"/>
    <w:rPr>
      <w:b/>
      <w:sz w:val="24"/>
      <w:lang w:eastAsia="ar-SA"/>
    </w:rPr>
  </w:style>
  <w:style w:type="character" w:customStyle="1" w:styleId="ZkladntextChar">
    <w:name w:val="Základní text Char"/>
    <w:link w:val="Zkladntext"/>
    <w:rsid w:val="008A22B7"/>
    <w:rPr>
      <w:lang w:eastAsia="ar-SA"/>
    </w:rPr>
  </w:style>
  <w:style w:type="paragraph" w:customStyle="1" w:styleId="Normln1">
    <w:name w:val="Normální1"/>
    <w:basedOn w:val="Normln"/>
    <w:rsid w:val="008A22B7"/>
    <w:pPr>
      <w:widowControl w:val="0"/>
      <w:jc w:val="both"/>
    </w:pPr>
    <w:rPr>
      <w:rFonts w:cs="Lucida Sans Unicode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240F3-2DEE-4542-85D4-83569CF30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3880</Words>
  <Characters>21480</Characters>
  <Application>Microsoft Office Word</Application>
  <DocSecurity>0</DocSecurity>
  <Lines>476</Lines>
  <Paragraphs>216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25299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Remnuta</dc:creator>
  <cp:keywords/>
  <cp:lastModifiedBy>Václav Remuta</cp:lastModifiedBy>
  <cp:revision>4</cp:revision>
  <cp:lastPrinted>2013-01-22T08:53:00Z</cp:lastPrinted>
  <dcterms:created xsi:type="dcterms:W3CDTF">2015-10-29T09:24:00Z</dcterms:created>
  <dcterms:modified xsi:type="dcterms:W3CDTF">2015-10-29T21:11:00Z</dcterms:modified>
</cp:coreProperties>
</file>